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D90A1" w14:textId="1117B97A" w:rsidR="001B1BE2" w:rsidRPr="00471268" w:rsidRDefault="000C2194" w:rsidP="001B1BE2">
      <w:pPr>
        <w:spacing w:line="240" w:lineRule="auto"/>
        <w:rPr>
          <w:rFonts w:ascii="Montserrat SemiBold" w:hAnsi="Montserrat SemiBold"/>
          <w:b/>
          <w:color w:val="E04848"/>
          <w:sz w:val="28"/>
          <w:szCs w:val="30"/>
        </w:rPr>
      </w:pPr>
      <w:r>
        <w:rPr>
          <w:rFonts w:ascii="Montserrat SemiBold" w:hAnsi="Montserrat SemiBold"/>
          <w:b/>
          <w:color w:val="E04848"/>
          <w:sz w:val="28"/>
          <w:szCs w:val="30"/>
        </w:rPr>
        <w:t>F</w:t>
      </w:r>
      <w:proofErr w:type="gramStart"/>
      <w:r w:rsidR="00D026C9">
        <w:rPr>
          <w:rFonts w:ascii="Montserrat SemiBold" w:hAnsi="Montserrat SemiBold"/>
          <w:b/>
          <w:color w:val="E04848"/>
          <w:sz w:val="28"/>
          <w:szCs w:val="30"/>
        </w:rPr>
        <w:t>5.</w:t>
      </w:r>
      <w:r>
        <w:rPr>
          <w:rFonts w:ascii="Montserrat SemiBold" w:hAnsi="Montserrat SemiBold"/>
          <w:b/>
          <w:color w:val="E04848"/>
          <w:sz w:val="28"/>
          <w:szCs w:val="30"/>
        </w:rPr>
        <w:t>E</w:t>
      </w:r>
      <w:proofErr w:type="gramEnd"/>
      <w:r w:rsidR="00D026C9">
        <w:rPr>
          <w:rFonts w:ascii="Montserrat SemiBold" w:hAnsi="Montserrat SemiBold"/>
          <w:b/>
          <w:color w:val="E04848"/>
          <w:sz w:val="28"/>
          <w:szCs w:val="30"/>
        </w:rPr>
        <w:t>2.</w:t>
      </w:r>
      <w:r>
        <w:rPr>
          <w:rFonts w:ascii="Montserrat SemiBold" w:hAnsi="Montserrat SemiBold"/>
          <w:b/>
          <w:color w:val="E04848"/>
          <w:sz w:val="28"/>
          <w:szCs w:val="30"/>
        </w:rPr>
        <w:t>H</w:t>
      </w:r>
      <w:r w:rsidR="00D026C9">
        <w:rPr>
          <w:rFonts w:ascii="Montserrat SemiBold" w:hAnsi="Montserrat SemiBold"/>
          <w:b/>
          <w:color w:val="E04848"/>
          <w:sz w:val="28"/>
          <w:szCs w:val="30"/>
        </w:rPr>
        <w:t>3 Cómo implementar el plan de continuidad de negocio</w:t>
      </w:r>
    </w:p>
    <w:p w14:paraId="5AB1FFE9" w14:textId="77777777" w:rsidR="00D026C9" w:rsidRPr="00740B63" w:rsidRDefault="00D026C9" w:rsidP="001B1BE2">
      <w:pPr>
        <w:spacing w:line="240" w:lineRule="auto"/>
        <w:rPr>
          <w:lang w:eastAsia="en-US"/>
        </w:rPr>
      </w:pPr>
    </w:p>
    <w:p w14:paraId="586CE9BE" w14:textId="1564C630" w:rsidR="001B1BE2" w:rsidRPr="00337850" w:rsidRDefault="001B1BE2" w:rsidP="001B1BE2">
      <w:pPr>
        <w:spacing w:line="240" w:lineRule="auto"/>
      </w:pPr>
      <w:r w:rsidRPr="00337850">
        <w:t>La falta de recursos para implementar las medidas de preparación ante emergencias constituye uno de los principales factores que están obstaculizando la adopción de dichas medidas.</w:t>
      </w:r>
      <w:r w:rsidRPr="00337850">
        <w:rPr>
          <w:rStyle w:val="Refdenotaalpie"/>
          <w:lang w:val="en-GB" w:eastAsia="en-US"/>
        </w:rPr>
        <w:footnoteReference w:id="1"/>
      </w:r>
      <w:r w:rsidRPr="00337850">
        <w:t xml:space="preserve"> Una iniciativa piloto puesta en marcha en Ecuador ha propuesto la asistencia en efectivo y cupones (CVA, siglas en inglés) como estrategia para apoyar los esfuerzos de resiliencia de </w:t>
      </w:r>
      <w:r w:rsidR="00337850" w:rsidRPr="00337850">
        <w:t>los microemprendimientos (ME)</w:t>
      </w:r>
      <w:r w:rsidRPr="00337850">
        <w:t xml:space="preserve">. En cuanto </w:t>
      </w:r>
      <w:r w:rsidR="00337850" w:rsidRPr="00337850">
        <w:t>los ME</w:t>
      </w:r>
      <w:r w:rsidRPr="00337850">
        <w:t xml:space="preserve"> destinatari</w:t>
      </w:r>
      <w:r w:rsidR="00337850" w:rsidRPr="00337850">
        <w:t>o</w:t>
      </w:r>
      <w:r w:rsidRPr="00337850">
        <w:t>s han confeccionado sus planes de continuidad de negocio (PCN), recurriendo a la aplicación Atlas</w:t>
      </w:r>
      <w:r w:rsidR="00337850" w:rsidRPr="00337850">
        <w:t xml:space="preserve"> </w:t>
      </w:r>
      <w:r w:rsidRPr="00337850">
        <w:t xml:space="preserve">las personas emprendedoras reciben una transferencia en efectivo destinada a promover e implementar las actuaciones planteadas en dichos planes.  Esta no es, evidentemente, una solución válida para todo el mundo en todos los contextos, pero en el marco de proyectos de apoyo a </w:t>
      </w:r>
      <w:r w:rsidR="00337850" w:rsidRPr="00337850">
        <w:t>ME</w:t>
      </w:r>
      <w:r w:rsidRPr="00337850">
        <w:t>, abrir una nueva línea presupuestaria para promover la implementación de las medidas identificadas en los planes de contingencia puede resultar muy útil.</w:t>
      </w:r>
    </w:p>
    <w:p w14:paraId="654FFF81" w14:textId="77777777" w:rsidR="001B1BE2" w:rsidRPr="00740B63" w:rsidRDefault="001B1BE2" w:rsidP="001B1BE2">
      <w:pPr>
        <w:spacing w:line="240" w:lineRule="auto"/>
        <w:rPr>
          <w:lang w:eastAsia="en-US"/>
        </w:rPr>
      </w:pPr>
    </w:p>
    <w:tbl>
      <w:tblPr>
        <w:tblStyle w:val="Tablanormal3"/>
        <w:tblW w:w="0" w:type="auto"/>
        <w:tblLook w:val="04A0" w:firstRow="1" w:lastRow="0" w:firstColumn="1" w:lastColumn="0" w:noHBand="0" w:noVBand="1"/>
      </w:tblPr>
      <w:tblGrid>
        <w:gridCol w:w="1957"/>
        <w:gridCol w:w="3295"/>
        <w:gridCol w:w="3252"/>
      </w:tblGrid>
      <w:tr w:rsidR="00471268" w:rsidRPr="00471268" w14:paraId="1A8D833E" w14:textId="77777777" w:rsidTr="006E3AB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348" w:type="dxa"/>
            <w:gridSpan w:val="3"/>
          </w:tcPr>
          <w:p w14:paraId="4909DDC4" w14:textId="30BF5AB1" w:rsidR="001B1BE2" w:rsidRPr="00471268" w:rsidRDefault="00337850" w:rsidP="006E3AB8">
            <w:pPr>
              <w:pBdr>
                <w:top w:val="none" w:sz="0" w:space="0" w:color="auto"/>
                <w:left w:val="none" w:sz="0" w:space="0" w:color="auto"/>
                <w:bottom w:val="none" w:sz="0" w:space="0" w:color="auto"/>
                <w:right w:val="none" w:sz="0" w:space="0" w:color="auto"/>
                <w:between w:val="none" w:sz="0" w:space="0" w:color="auto"/>
                <w:bar w:val="none" w:sz="0" w:color="auto"/>
              </w:pBdr>
              <w:rPr>
                <w:rFonts w:ascii="Montserrat SemiBold" w:hAnsi="Montserrat SemiBold"/>
                <w:color w:val="002060"/>
                <w:sz w:val="18"/>
              </w:rPr>
            </w:pPr>
            <w:r>
              <w:rPr>
                <w:rFonts w:ascii="Montserrat SemiBold" w:hAnsi="Montserrat SemiBold"/>
                <w:caps w:val="0"/>
                <w:color w:val="FF0000"/>
              </w:rPr>
              <w:t>Asistencia en efectivo y cupones (</w:t>
            </w:r>
            <w:r w:rsidR="00471268" w:rsidRPr="00740B63">
              <w:rPr>
                <w:rFonts w:ascii="Montserrat SemiBold" w:hAnsi="Montserrat SemiBold"/>
                <w:caps w:val="0"/>
                <w:color w:val="FF0000"/>
              </w:rPr>
              <w:t>CVA</w:t>
            </w:r>
            <w:r>
              <w:rPr>
                <w:rFonts w:ascii="Montserrat SemiBold" w:hAnsi="Montserrat SemiBold"/>
                <w:caps w:val="0"/>
                <w:color w:val="FF0000"/>
              </w:rPr>
              <w:t>)</w:t>
            </w:r>
            <w:r w:rsidR="00471268" w:rsidRPr="00740B63">
              <w:rPr>
                <w:rFonts w:ascii="Montserrat SemiBold" w:hAnsi="Montserrat SemiBold"/>
                <w:caps w:val="0"/>
                <w:color w:val="FF0000"/>
              </w:rPr>
              <w:t xml:space="preserve"> como apoyo a </w:t>
            </w:r>
            <w:r>
              <w:rPr>
                <w:rFonts w:ascii="Montserrat SemiBold" w:hAnsi="Montserrat SemiBold"/>
                <w:caps w:val="0"/>
                <w:color w:val="FF0000"/>
              </w:rPr>
              <w:t xml:space="preserve">la </w:t>
            </w:r>
            <w:r w:rsidR="007E21CE">
              <w:rPr>
                <w:rFonts w:ascii="Montserrat SemiBold" w:hAnsi="Montserrat SemiBold"/>
                <w:caps w:val="0"/>
                <w:color w:val="FF0000"/>
              </w:rPr>
              <w:t xml:space="preserve">iniciativa de preparación empresarial </w:t>
            </w:r>
            <w:r w:rsidR="007E21CE">
              <w:rPr>
                <w:rFonts w:ascii="Montserrat SemiBold" w:hAnsi="Montserrat SemiBold"/>
                <w:caps w:val="0"/>
                <w:color w:val="FF0000"/>
              </w:rPr>
              <w:t>(BPI)</w:t>
            </w:r>
            <w:r w:rsidR="007E21CE" w:rsidRPr="00740B63">
              <w:rPr>
                <w:rFonts w:ascii="Montserrat SemiBold" w:hAnsi="Montserrat SemiBold"/>
                <w:caps w:val="0"/>
                <w:color w:val="FF0000"/>
              </w:rPr>
              <w:t xml:space="preserve"> </w:t>
            </w:r>
            <w:r w:rsidR="007E21CE">
              <w:rPr>
                <w:rFonts w:ascii="Montserrat SemiBold" w:hAnsi="Montserrat SemiBold"/>
                <w:caps w:val="0"/>
                <w:color w:val="FF0000"/>
              </w:rPr>
              <w:t xml:space="preserve">y </w:t>
            </w:r>
            <w:r>
              <w:rPr>
                <w:rFonts w:ascii="Montserrat SemiBold" w:hAnsi="Montserrat SemiBold"/>
                <w:caps w:val="0"/>
                <w:color w:val="FF0000"/>
              </w:rPr>
              <w:t xml:space="preserve">continuidad de negocios </w:t>
            </w:r>
            <w:r w:rsidR="00471268" w:rsidRPr="00740B63">
              <w:rPr>
                <w:rFonts w:ascii="Montserrat SemiBold" w:hAnsi="Montserrat SemiBold"/>
                <w:caps w:val="0"/>
                <w:color w:val="FF0000"/>
              </w:rPr>
              <w:t>en Ecuador</w:t>
            </w:r>
            <w:r w:rsidR="00471268" w:rsidRPr="00740B63">
              <w:rPr>
                <w:rFonts w:ascii="Montserrat SemiBold" w:hAnsi="Montserrat SemiBold"/>
                <w:caps w:val="0"/>
                <w:color w:val="FF0000"/>
                <w:sz w:val="18"/>
              </w:rPr>
              <w:t xml:space="preserve"> </w:t>
            </w:r>
          </w:p>
        </w:tc>
      </w:tr>
      <w:tr w:rsidR="001B1BE2" w:rsidRPr="00471268" w14:paraId="505F610F" w14:textId="77777777" w:rsidTr="006E3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48" w:type="dxa"/>
            <w:gridSpan w:val="3"/>
          </w:tcPr>
          <w:p w14:paraId="41F0AF99" w14:textId="728A8294" w:rsidR="001B1BE2" w:rsidRPr="00471268" w:rsidRDefault="004F4158" w:rsidP="006E3AB8">
            <w:pPr>
              <w:spacing w:line="240" w:lineRule="auto"/>
              <w:rPr>
                <w:rFonts w:cs="Open Sans"/>
                <w:b w:val="0"/>
                <w:bCs w:val="0"/>
              </w:rPr>
            </w:pPr>
            <w:r>
              <w:rPr>
                <w:b w:val="0"/>
                <w:bCs w:val="0"/>
                <w:caps w:val="0"/>
              </w:rPr>
              <w:t xml:space="preserve">Esta intervención </w:t>
            </w:r>
            <w:r w:rsidR="00471268">
              <w:rPr>
                <w:b w:val="0"/>
                <w:bCs w:val="0"/>
                <w:caps w:val="0"/>
              </w:rPr>
              <w:t>ha sido enmarcada en el proyecto “Adaptación de herramientas de BPI para microem</w:t>
            </w:r>
            <w:r>
              <w:rPr>
                <w:b w:val="0"/>
                <w:bCs w:val="0"/>
                <w:caps w:val="0"/>
              </w:rPr>
              <w:t>prendimientos</w:t>
            </w:r>
            <w:r w:rsidR="00471268">
              <w:rPr>
                <w:b w:val="0"/>
                <w:bCs w:val="0"/>
                <w:caps w:val="0"/>
              </w:rPr>
              <w:t xml:space="preserve"> - proyecto piloto en Ecuador”, implementado por la </w:t>
            </w:r>
            <w:hyperlink r:id="rId11" w:history="1">
              <w:r w:rsidR="00471268">
                <w:rPr>
                  <w:rStyle w:val="Hipervnculo"/>
                  <w:rFonts w:ascii="Open Sans" w:hAnsi="Open Sans"/>
                  <w:bCs w:val="0"/>
                  <w:caps w:val="0"/>
                  <w:color w:val="FF0000"/>
                </w:rPr>
                <w:t>Cruz Roja Ecuatoriana</w:t>
              </w:r>
            </w:hyperlink>
            <w:r w:rsidR="00471268">
              <w:rPr>
                <w:b w:val="0"/>
                <w:bCs w:val="0"/>
                <w:caps w:val="0"/>
              </w:rPr>
              <w:t xml:space="preserve"> en colaboración con </w:t>
            </w:r>
            <w:hyperlink r:id="rId12" w:history="1">
              <w:proofErr w:type="spellStart"/>
              <w:r w:rsidR="00471268">
                <w:rPr>
                  <w:rStyle w:val="Hipervnculo"/>
                  <w:rFonts w:ascii="Open Sans" w:hAnsi="Open Sans"/>
                  <w:bCs w:val="0"/>
                  <w:caps w:val="0"/>
                  <w:color w:val="FF0000"/>
                </w:rPr>
                <w:t>Conquito</w:t>
              </w:r>
              <w:proofErr w:type="spellEnd"/>
            </w:hyperlink>
            <w:r w:rsidR="00471268">
              <w:rPr>
                <w:b w:val="0"/>
                <w:bCs w:val="0"/>
                <w:caps w:val="0"/>
              </w:rPr>
              <w:t xml:space="preserve">; proyecto coordinado por el </w:t>
            </w:r>
            <w:hyperlink r:id="rId13" w:history="1">
              <w:r w:rsidR="00471268">
                <w:rPr>
                  <w:rStyle w:val="Hipervnculo"/>
                  <w:rFonts w:ascii="Open Sans" w:hAnsi="Open Sans"/>
                  <w:bCs w:val="0"/>
                  <w:caps w:val="0"/>
                </w:rPr>
                <w:t>CRMV</w:t>
              </w:r>
            </w:hyperlink>
            <w:r w:rsidR="00471268">
              <w:rPr>
                <w:b w:val="0"/>
                <w:bCs w:val="0"/>
                <w:caps w:val="0"/>
              </w:rPr>
              <w:t xml:space="preserve"> y el </w:t>
            </w:r>
            <w:hyperlink r:id="rId14" w:history="1">
              <w:r w:rsidR="00471268">
                <w:rPr>
                  <w:rStyle w:val="Hipervnculo"/>
                  <w:rFonts w:ascii="Open Sans" w:hAnsi="Open Sans"/>
                  <w:bCs w:val="0"/>
                  <w:caps w:val="0"/>
                </w:rPr>
                <w:t>GDPC</w:t>
              </w:r>
            </w:hyperlink>
            <w:r w:rsidR="00471268">
              <w:rPr>
                <w:b w:val="0"/>
                <w:bCs w:val="0"/>
                <w:caps w:val="0"/>
              </w:rPr>
              <w:t xml:space="preserve">, con la financiación del </w:t>
            </w:r>
            <w:hyperlink r:id="rId15" w:history="1">
              <w:r w:rsidR="00471268">
                <w:rPr>
                  <w:rStyle w:val="Hipervnculo"/>
                  <w:rFonts w:ascii="Open Sans" w:hAnsi="Open Sans"/>
                  <w:bCs w:val="0"/>
                  <w:caps w:val="0"/>
                </w:rPr>
                <w:t>BMZ</w:t>
              </w:r>
            </w:hyperlink>
            <w:r w:rsidR="00471268">
              <w:rPr>
                <w:b w:val="0"/>
                <w:bCs w:val="0"/>
                <w:caps w:val="0"/>
              </w:rPr>
              <w:t xml:space="preserve"> a través de la </w:t>
            </w:r>
            <w:hyperlink r:id="rId16" w:history="1">
              <w:r w:rsidR="00471268">
                <w:rPr>
                  <w:rStyle w:val="Hipervnculo"/>
                  <w:rFonts w:ascii="Open Sans" w:hAnsi="Open Sans"/>
                  <w:bCs w:val="0"/>
                  <w:caps w:val="0"/>
                </w:rPr>
                <w:t>FICR</w:t>
              </w:r>
            </w:hyperlink>
            <w:r w:rsidR="00471268">
              <w:rPr>
                <w:b w:val="0"/>
                <w:bCs w:val="0"/>
              </w:rPr>
              <w:t>,</w:t>
            </w:r>
            <w:r w:rsidR="00471268">
              <w:rPr>
                <w:b w:val="0"/>
                <w:bCs w:val="0"/>
                <w:caps w:val="0"/>
              </w:rPr>
              <w:t xml:space="preserve"> como parte del llamamiento global de lucha contra la COVID-19, en concreto con el fin de alcanzar el resultado 2 de dicho proyecto</w:t>
            </w:r>
            <w:r w:rsidR="00471268">
              <w:rPr>
                <w:b w:val="0"/>
                <w:bCs w:val="0"/>
              </w:rPr>
              <w:t xml:space="preserve">: </w:t>
            </w:r>
            <w:r w:rsidR="00471268">
              <w:rPr>
                <w:b w:val="0"/>
                <w:bCs w:val="0"/>
                <w:i/>
                <w:iCs/>
                <w:caps w:val="0"/>
              </w:rPr>
              <w:t xml:space="preserve">Consolidar 50 </w:t>
            </w:r>
            <w:proofErr w:type="spellStart"/>
            <w:r w:rsidR="00471268">
              <w:rPr>
                <w:b w:val="0"/>
                <w:bCs w:val="0"/>
                <w:i/>
                <w:iCs/>
                <w:caps w:val="0"/>
              </w:rPr>
              <w:t>microempre</w:t>
            </w:r>
            <w:r>
              <w:rPr>
                <w:b w:val="0"/>
                <w:bCs w:val="0"/>
                <w:i/>
                <w:iCs/>
                <w:caps w:val="0"/>
              </w:rPr>
              <w:t>ndmiento</w:t>
            </w:r>
            <w:r w:rsidR="00471268">
              <w:rPr>
                <w:b w:val="0"/>
                <w:bCs w:val="0"/>
                <w:i/>
                <w:iCs/>
                <w:caps w:val="0"/>
              </w:rPr>
              <w:t>s</w:t>
            </w:r>
            <w:proofErr w:type="spellEnd"/>
            <w:r w:rsidR="00471268">
              <w:rPr>
                <w:b w:val="0"/>
                <w:bCs w:val="0"/>
                <w:i/>
                <w:iCs/>
                <w:caps w:val="0"/>
              </w:rPr>
              <w:t xml:space="preserve"> para que puedan hacer frente al riesgo que los desastres suponen para sus negocios, con el apoyo de la aplicación Atlas.</w:t>
            </w:r>
            <w:r w:rsidR="00471268">
              <w:rPr>
                <w:b w:val="0"/>
                <w:bCs w:val="0"/>
                <w:caps w:val="0"/>
              </w:rPr>
              <w:t xml:space="preserve"> Se trata de una ayuda en efectivo condicionada a la inversión del importe recibido en el plan de continuidad de negocio d</w:t>
            </w:r>
            <w:r>
              <w:rPr>
                <w:b w:val="0"/>
                <w:bCs w:val="0"/>
                <w:caps w:val="0"/>
              </w:rPr>
              <w:t>el ME</w:t>
            </w:r>
            <w:r w:rsidR="00471268">
              <w:rPr>
                <w:b w:val="0"/>
                <w:bCs w:val="0"/>
                <w:caps w:val="0"/>
              </w:rPr>
              <w:t>.</w:t>
            </w:r>
          </w:p>
          <w:p w14:paraId="498D64C3" w14:textId="7DCE33CD" w:rsidR="001B1BE2" w:rsidRPr="00471268" w:rsidRDefault="004F4158" w:rsidP="006E3AB8">
            <w:pPr>
              <w:spacing w:line="240" w:lineRule="auto"/>
              <w:rPr>
                <w:rFonts w:cs="Open Sans"/>
                <w:b w:val="0"/>
                <w:bCs w:val="0"/>
              </w:rPr>
            </w:pPr>
            <w:proofErr w:type="spellStart"/>
            <w:r>
              <w:rPr>
                <w:b w:val="0"/>
                <w:bCs w:val="0"/>
                <w:caps w:val="0"/>
              </w:rPr>
              <w:t>El</w:t>
            </w:r>
            <w:proofErr w:type="spellEnd"/>
            <w:r>
              <w:rPr>
                <w:b w:val="0"/>
                <w:bCs w:val="0"/>
                <w:caps w:val="0"/>
              </w:rPr>
              <w:t xml:space="preserve"> proyecto</w:t>
            </w:r>
            <w:r w:rsidR="00471268">
              <w:rPr>
                <w:b w:val="0"/>
                <w:bCs w:val="0"/>
                <w:caps w:val="0"/>
              </w:rPr>
              <w:t xml:space="preserve"> tiene como meta contribuir a la resiliencia de </w:t>
            </w:r>
            <w:r>
              <w:rPr>
                <w:b w:val="0"/>
                <w:bCs w:val="0"/>
                <w:caps w:val="0"/>
              </w:rPr>
              <w:t>los ME</w:t>
            </w:r>
            <w:r w:rsidR="00471268">
              <w:rPr>
                <w:b w:val="0"/>
                <w:bCs w:val="0"/>
                <w:caps w:val="0"/>
              </w:rPr>
              <w:t xml:space="preserve"> mediante la preparación de un PCN para hacer frente a desastres, especialmente en relación con la COVID-19, que ha asestado un duro golpe a much</w:t>
            </w:r>
            <w:r>
              <w:rPr>
                <w:b w:val="0"/>
                <w:bCs w:val="0"/>
                <w:caps w:val="0"/>
              </w:rPr>
              <w:t xml:space="preserve">os ME </w:t>
            </w:r>
            <w:r w:rsidR="00471268">
              <w:rPr>
                <w:b w:val="0"/>
                <w:bCs w:val="0"/>
                <w:caps w:val="0"/>
              </w:rPr>
              <w:t>ecuatorian</w:t>
            </w:r>
            <w:r>
              <w:rPr>
                <w:b w:val="0"/>
                <w:bCs w:val="0"/>
                <w:caps w:val="0"/>
              </w:rPr>
              <w:t>o</w:t>
            </w:r>
            <w:r w:rsidR="00471268">
              <w:rPr>
                <w:b w:val="0"/>
                <w:bCs w:val="0"/>
                <w:caps w:val="0"/>
              </w:rPr>
              <w:t xml:space="preserve">s. Una vez elaborado el PCN recurriendo a la aplicación Atlas (en su versión abreviada para </w:t>
            </w:r>
            <w:r>
              <w:rPr>
                <w:b w:val="0"/>
                <w:bCs w:val="0"/>
                <w:caps w:val="0"/>
              </w:rPr>
              <w:t>ME</w:t>
            </w:r>
            <w:r w:rsidR="00471268">
              <w:rPr>
                <w:b w:val="0"/>
                <w:bCs w:val="0"/>
                <w:caps w:val="0"/>
              </w:rPr>
              <w:t xml:space="preserve">), las personas emprendedoras reciben una transferencia en efectivo destinada a promover e implementar las actuaciones planteadas en dicho plan.  </w:t>
            </w:r>
          </w:p>
        </w:tc>
      </w:tr>
      <w:tr w:rsidR="001B1BE2" w:rsidRPr="00386E30" w14:paraId="575914BD" w14:textId="77777777" w:rsidTr="006E3AB8">
        <w:tc>
          <w:tcPr>
            <w:cnfStyle w:val="001000000000" w:firstRow="0" w:lastRow="0" w:firstColumn="1" w:lastColumn="0" w:oddVBand="0" w:evenVBand="0" w:oddHBand="0" w:evenHBand="0" w:firstRowFirstColumn="0" w:firstRowLastColumn="0" w:lastRowFirstColumn="0" w:lastRowLastColumn="0"/>
            <w:tcW w:w="1985" w:type="dxa"/>
          </w:tcPr>
          <w:p w14:paraId="761B5C94" w14:textId="77777777" w:rsidR="001B1BE2" w:rsidRPr="00471268" w:rsidRDefault="001B1BE2" w:rsidP="006E3AB8">
            <w:pPr>
              <w:spacing w:line="240" w:lineRule="auto"/>
              <w:rPr>
                <w:rFonts w:ascii="Montserrat SemiBold" w:hAnsi="Montserrat SemiBold"/>
                <w:color w:val="002060"/>
                <w:sz w:val="18"/>
              </w:rPr>
            </w:pPr>
            <w:r>
              <w:rPr>
                <w:rFonts w:ascii="Montserrat SemiBold" w:hAnsi="Montserrat SemiBold"/>
                <w:color w:val="002060"/>
                <w:sz w:val="18"/>
              </w:rPr>
              <w:t xml:space="preserve">PRINCIPALES NECESIDADES IDENTIFICADAS POR LAS MICROEMPRESAS </w:t>
            </w:r>
          </w:p>
          <w:p w14:paraId="12BB9BB2" w14:textId="77777777" w:rsidR="001B1BE2" w:rsidRPr="00740B63" w:rsidRDefault="001B1BE2" w:rsidP="006E3AB8">
            <w:pPr>
              <w:spacing w:line="240" w:lineRule="auto"/>
              <w:rPr>
                <w:rFonts w:ascii="Montserrat SemiBold" w:hAnsi="Montserrat SemiBold"/>
                <w:bCs w:val="0"/>
                <w:color w:val="002060"/>
                <w:sz w:val="18"/>
                <w:lang w:eastAsia="en-US"/>
              </w:rPr>
            </w:pPr>
          </w:p>
        </w:tc>
        <w:tc>
          <w:tcPr>
            <w:tcW w:w="4145" w:type="dxa"/>
          </w:tcPr>
          <w:p w14:paraId="4250ADF1" w14:textId="77777777" w:rsidR="001B1BE2" w:rsidRPr="00386E30" w:rsidRDefault="001B1BE2" w:rsidP="001B1BE2">
            <w:pPr>
              <w:pStyle w:val="Prrafodelista"/>
              <w:numPr>
                <w:ilvl w:val="0"/>
                <w:numId w:val="2"/>
              </w:numPr>
              <w:spacing w:line="280" w:lineRule="exact"/>
              <w:ind w:left="215" w:hanging="215"/>
              <w:contextualSpacing/>
              <w:cnfStyle w:val="000000000000" w:firstRow="0" w:lastRow="0" w:firstColumn="0" w:lastColumn="0" w:oddVBand="0" w:evenVBand="0" w:oddHBand="0" w:evenHBand="0" w:firstRowFirstColumn="0" w:firstRowLastColumn="0" w:lastRowFirstColumn="0" w:lastRowLastColumn="0"/>
              <w:rPr>
                <w:sz w:val="18"/>
                <w:szCs w:val="18"/>
                <w:bdr w:val="none" w:sz="0" w:space="0" w:color="auto"/>
                <w14:textOutline w14:w="0" w14:cap="rnd" w14:cmpd="sng" w14:algn="ctr">
                  <w14:noFill/>
                  <w14:prstDash w14:val="solid"/>
                  <w14:bevel/>
                </w14:textOutline>
              </w:rPr>
            </w:pPr>
            <w:r>
              <w:rPr>
                <w:sz w:val="18"/>
                <w:szCs w:val="18"/>
                <w:bdr w:val="none" w:sz="0" w:space="0" w:color="auto"/>
                <w14:textOutline w14:w="0" w14:cap="rnd" w14:cmpd="sng" w14:algn="ctr">
                  <w14:noFill/>
                  <w14:prstDash w14:val="solid"/>
                  <w14:bevel/>
                </w14:textOutline>
              </w:rPr>
              <w:t>Materias primas e insumos clave</w:t>
            </w:r>
          </w:p>
          <w:p w14:paraId="2C2DCBD2" w14:textId="77777777" w:rsidR="001B1BE2" w:rsidRPr="00386E30" w:rsidRDefault="001B1BE2" w:rsidP="001B1BE2">
            <w:pPr>
              <w:pStyle w:val="Prrafodelista"/>
              <w:numPr>
                <w:ilvl w:val="0"/>
                <w:numId w:val="2"/>
              </w:numPr>
              <w:spacing w:line="280" w:lineRule="exact"/>
              <w:ind w:left="215" w:hanging="215"/>
              <w:contextualSpacing/>
              <w:cnfStyle w:val="000000000000" w:firstRow="0" w:lastRow="0" w:firstColumn="0" w:lastColumn="0" w:oddVBand="0" w:evenVBand="0" w:oddHBand="0" w:evenHBand="0" w:firstRowFirstColumn="0" w:firstRowLastColumn="0" w:lastRowFirstColumn="0" w:lastRowLastColumn="0"/>
              <w:rPr>
                <w:sz w:val="18"/>
                <w:szCs w:val="18"/>
                <w:bdr w:val="none" w:sz="0" w:space="0" w:color="auto"/>
                <w14:textOutline w14:w="0" w14:cap="rnd" w14:cmpd="sng" w14:algn="ctr">
                  <w14:noFill/>
                  <w14:prstDash w14:val="solid"/>
                  <w14:bevel/>
                </w14:textOutline>
              </w:rPr>
            </w:pPr>
            <w:r>
              <w:rPr>
                <w:sz w:val="18"/>
                <w:szCs w:val="18"/>
                <w:bdr w:val="none" w:sz="0" w:space="0" w:color="auto"/>
                <w14:textOutline w14:w="0" w14:cap="rnd" w14:cmpd="sng" w14:algn="ctr">
                  <w14:noFill/>
                  <w14:prstDash w14:val="solid"/>
                  <w14:bevel/>
                </w14:textOutline>
              </w:rPr>
              <w:t>Equipos de bioseguridad</w:t>
            </w:r>
          </w:p>
          <w:p w14:paraId="73F105E3" w14:textId="77777777" w:rsidR="001B1BE2" w:rsidRPr="00386E30" w:rsidRDefault="001B1BE2" w:rsidP="001B1BE2">
            <w:pPr>
              <w:pStyle w:val="Prrafodelista"/>
              <w:numPr>
                <w:ilvl w:val="0"/>
                <w:numId w:val="2"/>
              </w:numPr>
              <w:spacing w:line="280" w:lineRule="exact"/>
              <w:ind w:left="215" w:hanging="215"/>
              <w:contextualSpacing/>
              <w:cnfStyle w:val="000000000000" w:firstRow="0" w:lastRow="0" w:firstColumn="0" w:lastColumn="0" w:oddVBand="0" w:evenVBand="0" w:oddHBand="0" w:evenHBand="0" w:firstRowFirstColumn="0" w:firstRowLastColumn="0" w:lastRowFirstColumn="0" w:lastRowLastColumn="0"/>
              <w:rPr>
                <w:sz w:val="18"/>
                <w:szCs w:val="18"/>
                <w:bdr w:val="none" w:sz="0" w:space="0" w:color="auto"/>
                <w14:textOutline w14:w="0" w14:cap="rnd" w14:cmpd="sng" w14:algn="ctr">
                  <w14:noFill/>
                  <w14:prstDash w14:val="solid"/>
                  <w14:bevel/>
                </w14:textOutline>
              </w:rPr>
            </w:pPr>
            <w:r>
              <w:rPr>
                <w:sz w:val="18"/>
                <w:szCs w:val="18"/>
                <w:bdr w:val="none" w:sz="0" w:space="0" w:color="auto"/>
                <w14:textOutline w14:w="0" w14:cap="rnd" w14:cmpd="sng" w14:algn="ctr">
                  <w14:noFill/>
                  <w14:prstDash w14:val="solid"/>
                  <w14:bevel/>
                </w14:textOutline>
              </w:rPr>
              <w:t>Maquinaria</w:t>
            </w:r>
          </w:p>
          <w:p w14:paraId="007BC410" w14:textId="77777777" w:rsidR="001B1BE2" w:rsidRPr="00386E30" w:rsidRDefault="001B1BE2" w:rsidP="001B1BE2">
            <w:pPr>
              <w:pStyle w:val="Prrafodelista"/>
              <w:numPr>
                <w:ilvl w:val="0"/>
                <w:numId w:val="2"/>
              </w:numPr>
              <w:spacing w:line="280" w:lineRule="exact"/>
              <w:ind w:left="215" w:hanging="215"/>
              <w:contextualSpacing/>
              <w:cnfStyle w:val="000000000000" w:firstRow="0" w:lastRow="0" w:firstColumn="0" w:lastColumn="0" w:oddVBand="0" w:evenVBand="0" w:oddHBand="0" w:evenHBand="0" w:firstRowFirstColumn="0" w:firstRowLastColumn="0" w:lastRowFirstColumn="0" w:lastRowLastColumn="0"/>
              <w:rPr>
                <w:sz w:val="18"/>
                <w:szCs w:val="18"/>
                <w:bdr w:val="none" w:sz="0" w:space="0" w:color="auto"/>
                <w14:textOutline w14:w="0" w14:cap="rnd" w14:cmpd="sng" w14:algn="ctr">
                  <w14:noFill/>
                  <w14:prstDash w14:val="solid"/>
                  <w14:bevel/>
                </w14:textOutline>
              </w:rPr>
            </w:pPr>
            <w:r>
              <w:rPr>
                <w:sz w:val="18"/>
                <w:szCs w:val="18"/>
                <w:bdr w:val="none" w:sz="0" w:space="0" w:color="auto"/>
                <w14:textOutline w14:w="0" w14:cap="rnd" w14:cmpd="sng" w14:algn="ctr">
                  <w14:noFill/>
                  <w14:prstDash w14:val="solid"/>
                  <w14:bevel/>
                </w14:textOutline>
              </w:rPr>
              <w:t>Licencias y permisos</w:t>
            </w:r>
          </w:p>
        </w:tc>
        <w:tc>
          <w:tcPr>
            <w:tcW w:w="4218" w:type="dxa"/>
          </w:tcPr>
          <w:p w14:paraId="271D5130" w14:textId="77777777" w:rsidR="001B1BE2" w:rsidRPr="00386E30" w:rsidRDefault="001B1BE2" w:rsidP="001B1BE2">
            <w:pPr>
              <w:pStyle w:val="Prrafodelista"/>
              <w:numPr>
                <w:ilvl w:val="0"/>
                <w:numId w:val="2"/>
              </w:numPr>
              <w:spacing w:line="280" w:lineRule="exact"/>
              <w:ind w:left="215" w:hanging="215"/>
              <w:contextualSpacing/>
              <w:cnfStyle w:val="000000000000" w:firstRow="0" w:lastRow="0" w:firstColumn="0" w:lastColumn="0" w:oddVBand="0" w:evenVBand="0" w:oddHBand="0" w:evenHBand="0" w:firstRowFirstColumn="0" w:firstRowLastColumn="0" w:lastRowFirstColumn="0" w:lastRowLastColumn="0"/>
              <w:rPr>
                <w:sz w:val="18"/>
                <w:szCs w:val="18"/>
                <w:bdr w:val="none" w:sz="0" w:space="0" w:color="auto"/>
                <w14:textOutline w14:w="0" w14:cap="rnd" w14:cmpd="sng" w14:algn="ctr">
                  <w14:noFill/>
                  <w14:prstDash w14:val="solid"/>
                  <w14:bevel/>
                </w14:textOutline>
              </w:rPr>
            </w:pPr>
            <w:r>
              <w:rPr>
                <w:sz w:val="18"/>
                <w:szCs w:val="18"/>
                <w:bdr w:val="none" w:sz="0" w:space="0" w:color="auto"/>
                <w14:textOutline w14:w="0" w14:cap="rnd" w14:cmpd="sng" w14:algn="ctr">
                  <w14:noFill/>
                  <w14:prstDash w14:val="solid"/>
                  <w14:bevel/>
                </w14:textOutline>
              </w:rPr>
              <w:t xml:space="preserve">Canales de </w:t>
            </w:r>
            <w:r>
              <w:rPr>
                <w:i/>
                <w:iCs/>
                <w:sz w:val="18"/>
                <w:szCs w:val="18"/>
                <w:bdr w:val="none" w:sz="0" w:space="0" w:color="auto"/>
                <w14:textOutline w14:w="0" w14:cap="rnd" w14:cmpd="sng" w14:algn="ctr">
                  <w14:noFill/>
                  <w14:prstDash w14:val="solid"/>
                  <w14:bevel/>
                </w14:textOutline>
              </w:rPr>
              <w:t>marketing</w:t>
            </w:r>
          </w:p>
          <w:p w14:paraId="2AC05AD5" w14:textId="77777777" w:rsidR="001B1BE2" w:rsidRPr="00386E30" w:rsidRDefault="001B1BE2" w:rsidP="001B1BE2">
            <w:pPr>
              <w:pStyle w:val="Prrafodelista"/>
              <w:numPr>
                <w:ilvl w:val="0"/>
                <w:numId w:val="2"/>
              </w:numPr>
              <w:spacing w:line="280" w:lineRule="exact"/>
              <w:ind w:left="215" w:hanging="215"/>
              <w:contextualSpacing/>
              <w:cnfStyle w:val="000000000000" w:firstRow="0" w:lastRow="0" w:firstColumn="0" w:lastColumn="0" w:oddVBand="0" w:evenVBand="0" w:oddHBand="0" w:evenHBand="0" w:firstRowFirstColumn="0" w:firstRowLastColumn="0" w:lastRowFirstColumn="0" w:lastRowLastColumn="0"/>
              <w:rPr>
                <w:sz w:val="18"/>
                <w:szCs w:val="18"/>
                <w:bdr w:val="none" w:sz="0" w:space="0" w:color="auto"/>
                <w14:textOutline w14:w="0" w14:cap="rnd" w14:cmpd="sng" w14:algn="ctr">
                  <w14:noFill/>
                  <w14:prstDash w14:val="solid"/>
                  <w14:bevel/>
                </w14:textOutline>
              </w:rPr>
            </w:pPr>
            <w:r>
              <w:rPr>
                <w:sz w:val="18"/>
                <w:szCs w:val="18"/>
                <w:bdr w:val="none" w:sz="0" w:space="0" w:color="auto"/>
                <w14:textOutline w14:w="0" w14:cap="rnd" w14:cmpd="sng" w14:algn="ctr">
                  <w14:noFill/>
                  <w14:prstDash w14:val="solid"/>
                  <w14:bevel/>
                </w14:textOutline>
              </w:rPr>
              <w:t>Créditos</w:t>
            </w:r>
          </w:p>
          <w:p w14:paraId="30696BCB" w14:textId="77777777" w:rsidR="001B1BE2" w:rsidRPr="00386E30" w:rsidRDefault="001B1BE2" w:rsidP="001B1BE2">
            <w:pPr>
              <w:pStyle w:val="Prrafodelista"/>
              <w:numPr>
                <w:ilvl w:val="0"/>
                <w:numId w:val="2"/>
              </w:numPr>
              <w:spacing w:line="280" w:lineRule="exact"/>
              <w:ind w:left="215" w:hanging="215"/>
              <w:contextualSpacing/>
              <w:cnfStyle w:val="000000000000" w:firstRow="0" w:lastRow="0" w:firstColumn="0" w:lastColumn="0" w:oddVBand="0" w:evenVBand="0" w:oddHBand="0" w:evenHBand="0" w:firstRowFirstColumn="0" w:firstRowLastColumn="0" w:lastRowFirstColumn="0" w:lastRowLastColumn="0"/>
              <w:rPr>
                <w:sz w:val="18"/>
                <w:szCs w:val="18"/>
                <w:bdr w:val="none" w:sz="0" w:space="0" w:color="auto"/>
                <w14:textOutline w14:w="0" w14:cap="rnd" w14:cmpd="sng" w14:algn="ctr">
                  <w14:noFill/>
                  <w14:prstDash w14:val="solid"/>
                  <w14:bevel/>
                </w14:textOutline>
              </w:rPr>
            </w:pPr>
            <w:r>
              <w:rPr>
                <w:sz w:val="18"/>
                <w:szCs w:val="18"/>
                <w:bdr w:val="none" w:sz="0" w:space="0" w:color="auto"/>
                <w14:textOutline w14:w="0" w14:cap="rnd" w14:cmpd="sng" w14:algn="ctr">
                  <w14:noFill/>
                  <w14:prstDash w14:val="solid"/>
                  <w14:bevel/>
                </w14:textOutline>
              </w:rPr>
              <w:t xml:space="preserve">Pago de alquileres </w:t>
            </w:r>
          </w:p>
        </w:tc>
      </w:tr>
      <w:tr w:rsidR="001B1BE2" w:rsidRPr="00386E30" w14:paraId="16DEDD44" w14:textId="77777777" w:rsidTr="006E3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0F7D6B85" w14:textId="77777777" w:rsidR="001B1BE2" w:rsidRPr="00471268" w:rsidRDefault="001B1BE2" w:rsidP="006E3AB8">
            <w:pPr>
              <w:spacing w:line="240" w:lineRule="auto"/>
              <w:rPr>
                <w:rFonts w:ascii="Montserrat SemiBold" w:hAnsi="Montserrat SemiBold"/>
                <w:color w:val="002060"/>
                <w:sz w:val="18"/>
              </w:rPr>
            </w:pPr>
            <w:r>
              <w:rPr>
                <w:rFonts w:ascii="Montserrat SemiBold" w:hAnsi="Montserrat SemiBold"/>
                <w:color w:val="002060"/>
                <w:sz w:val="18"/>
              </w:rPr>
              <w:t>REQUISITOS PARA OBTENER LA TRANSFERENCIA DE AYUDA</w:t>
            </w:r>
          </w:p>
        </w:tc>
        <w:tc>
          <w:tcPr>
            <w:tcW w:w="8363" w:type="dxa"/>
            <w:gridSpan w:val="2"/>
          </w:tcPr>
          <w:p w14:paraId="599288CF" w14:textId="77777777" w:rsidR="001B1BE2" w:rsidRPr="00386E30" w:rsidRDefault="001B1BE2" w:rsidP="001B1BE2">
            <w:pPr>
              <w:pStyle w:val="Prrafodelista"/>
              <w:numPr>
                <w:ilvl w:val="0"/>
                <w:numId w:val="2"/>
              </w:numPr>
              <w:spacing w:line="320" w:lineRule="exact"/>
              <w:ind w:left="215" w:hanging="215"/>
              <w:contextualSpacing/>
              <w:cnfStyle w:val="000000100000" w:firstRow="0" w:lastRow="0" w:firstColumn="0" w:lastColumn="0" w:oddVBand="0" w:evenVBand="0" w:oddHBand="1" w:evenHBand="0" w:firstRowFirstColumn="0" w:firstRowLastColumn="0" w:lastRowFirstColumn="0" w:lastRowLastColumn="0"/>
              <w:rPr>
                <w:sz w:val="18"/>
                <w:szCs w:val="18"/>
                <w:bdr w:val="none" w:sz="0" w:space="0" w:color="auto"/>
                <w14:textOutline w14:w="0" w14:cap="rnd" w14:cmpd="sng" w14:algn="ctr">
                  <w14:noFill/>
                  <w14:prstDash w14:val="solid"/>
                  <w14:bevel/>
                </w14:textOutline>
              </w:rPr>
            </w:pPr>
            <w:r>
              <w:rPr>
                <w:sz w:val="18"/>
                <w:szCs w:val="18"/>
                <w:bdr w:val="none" w:sz="0" w:space="0" w:color="auto"/>
                <w14:textOutline w14:w="0" w14:cap="rnd" w14:cmpd="sng" w14:algn="ctr">
                  <w14:noFill/>
                  <w14:prstDash w14:val="solid"/>
                  <w14:bevel/>
                </w14:textOutline>
              </w:rPr>
              <w:t>Completar el 100% del itinerario de la aplicación Atlas (todos los niveles y módulos), incluido en el plan de crisis y recuperación (</w:t>
            </w:r>
            <w:proofErr w:type="spellStart"/>
            <w:r>
              <w:rPr>
                <w:sz w:val="18"/>
                <w:szCs w:val="18"/>
                <w:bdr w:val="none" w:sz="0" w:space="0" w:color="auto"/>
                <w14:textOutline w14:w="0" w14:cap="rnd" w14:cmpd="sng" w14:algn="ctr">
                  <w14:noFill/>
                  <w14:prstDash w14:val="solid"/>
                  <w14:bevel/>
                </w14:textOutline>
              </w:rPr>
              <w:t>pdf</w:t>
            </w:r>
            <w:proofErr w:type="spellEnd"/>
            <w:r>
              <w:rPr>
                <w:sz w:val="18"/>
                <w:szCs w:val="18"/>
                <w:bdr w:val="none" w:sz="0" w:space="0" w:color="auto"/>
                <w14:textOutline w14:w="0" w14:cap="rnd" w14:cmpd="sng" w14:algn="ctr">
                  <w14:noFill/>
                  <w14:prstDash w14:val="solid"/>
                  <w14:bevel/>
                </w14:textOutline>
              </w:rPr>
              <w:t xml:space="preserve"> descargable desde la aplicación Atlas).</w:t>
            </w:r>
          </w:p>
          <w:p w14:paraId="65974F94" w14:textId="77777777" w:rsidR="001B1BE2" w:rsidRPr="00386E30" w:rsidRDefault="001B1BE2" w:rsidP="001B1BE2">
            <w:pPr>
              <w:pStyle w:val="Prrafodelista"/>
              <w:numPr>
                <w:ilvl w:val="0"/>
                <w:numId w:val="2"/>
              </w:numPr>
              <w:spacing w:line="320" w:lineRule="exact"/>
              <w:ind w:left="215" w:hanging="215"/>
              <w:contextualSpacing/>
              <w:cnfStyle w:val="000000100000" w:firstRow="0" w:lastRow="0" w:firstColumn="0" w:lastColumn="0" w:oddVBand="0" w:evenVBand="0" w:oddHBand="1" w:evenHBand="0" w:firstRowFirstColumn="0" w:firstRowLastColumn="0" w:lastRowFirstColumn="0" w:lastRowLastColumn="0"/>
              <w:rPr>
                <w:sz w:val="18"/>
                <w:szCs w:val="18"/>
                <w:bdr w:val="none" w:sz="0" w:space="0" w:color="auto"/>
                <w14:textOutline w14:w="0" w14:cap="rnd" w14:cmpd="sng" w14:algn="ctr">
                  <w14:noFill/>
                  <w14:prstDash w14:val="solid"/>
                  <w14:bevel/>
                </w14:textOutline>
              </w:rPr>
            </w:pPr>
            <w:r>
              <w:rPr>
                <w:sz w:val="18"/>
                <w:szCs w:val="18"/>
                <w:bdr w:val="none" w:sz="0" w:space="0" w:color="auto"/>
                <w14:textOutline w14:w="0" w14:cap="rnd" w14:cmpd="sng" w14:algn="ctr">
                  <w14:noFill/>
                  <w14:prstDash w14:val="solid"/>
                  <w14:bevel/>
                </w14:textOutline>
              </w:rPr>
              <w:t>Asistir a las sesiones de los cursos de apoyo técnico.</w:t>
            </w:r>
          </w:p>
          <w:p w14:paraId="78D4CD8F" w14:textId="77777777" w:rsidR="001B1BE2" w:rsidRPr="00386E30" w:rsidRDefault="001B1BE2" w:rsidP="001B1BE2">
            <w:pPr>
              <w:pStyle w:val="Prrafodelista"/>
              <w:numPr>
                <w:ilvl w:val="0"/>
                <w:numId w:val="2"/>
              </w:numPr>
              <w:spacing w:line="320" w:lineRule="exact"/>
              <w:ind w:left="215" w:hanging="215"/>
              <w:contextualSpacing/>
              <w:cnfStyle w:val="000000100000" w:firstRow="0" w:lastRow="0" w:firstColumn="0" w:lastColumn="0" w:oddVBand="0" w:evenVBand="0" w:oddHBand="1" w:evenHBand="0" w:firstRowFirstColumn="0" w:firstRowLastColumn="0" w:lastRowFirstColumn="0" w:lastRowLastColumn="0"/>
              <w:rPr>
                <w:sz w:val="18"/>
                <w:szCs w:val="18"/>
                <w:bdr w:val="none" w:sz="0" w:space="0" w:color="auto"/>
                <w14:textOutline w14:w="0" w14:cap="rnd" w14:cmpd="sng" w14:algn="ctr">
                  <w14:noFill/>
                  <w14:prstDash w14:val="solid"/>
                  <w14:bevel/>
                </w14:textOutline>
              </w:rPr>
            </w:pPr>
            <w:r>
              <w:rPr>
                <w:sz w:val="18"/>
                <w:szCs w:val="18"/>
                <w:bdr w:val="none" w:sz="0" w:space="0" w:color="auto"/>
                <w14:textOutline w14:w="0" w14:cap="rnd" w14:cmpd="sng" w14:algn="ctr">
                  <w14:noFill/>
                  <w14:prstDash w14:val="solid"/>
                  <w14:bevel/>
                </w14:textOutline>
              </w:rPr>
              <w:t>Rellenar una encuesta final que pretende evaluar los diferentes aspectos de esta aplicación.</w:t>
            </w:r>
          </w:p>
        </w:tc>
      </w:tr>
      <w:tr w:rsidR="001B1BE2" w:rsidRPr="00386E30" w14:paraId="013046A4" w14:textId="77777777" w:rsidTr="006E3AB8">
        <w:tc>
          <w:tcPr>
            <w:cnfStyle w:val="001000000000" w:firstRow="0" w:lastRow="0" w:firstColumn="1" w:lastColumn="0" w:oddVBand="0" w:evenVBand="0" w:oddHBand="0" w:evenHBand="0" w:firstRowFirstColumn="0" w:firstRowLastColumn="0" w:lastRowFirstColumn="0" w:lastRowLastColumn="0"/>
            <w:tcW w:w="1985" w:type="dxa"/>
          </w:tcPr>
          <w:p w14:paraId="7EDB25FB" w14:textId="77777777" w:rsidR="001B1BE2" w:rsidRPr="00471268" w:rsidRDefault="001B1BE2" w:rsidP="006E3AB8">
            <w:pPr>
              <w:spacing w:line="240" w:lineRule="auto"/>
              <w:rPr>
                <w:rFonts w:ascii="Montserrat SemiBold" w:hAnsi="Montserrat SemiBold"/>
                <w:color w:val="002060"/>
                <w:sz w:val="18"/>
              </w:rPr>
            </w:pPr>
            <w:r>
              <w:rPr>
                <w:rFonts w:ascii="Montserrat SemiBold" w:hAnsi="Montserrat SemiBold"/>
                <w:color w:val="002060"/>
                <w:sz w:val="18"/>
              </w:rPr>
              <w:t>PRESUPUESTO TOTAL</w:t>
            </w:r>
          </w:p>
        </w:tc>
        <w:tc>
          <w:tcPr>
            <w:tcW w:w="8363" w:type="dxa"/>
            <w:gridSpan w:val="2"/>
          </w:tcPr>
          <w:p w14:paraId="384D1BCD" w14:textId="60EA4D71" w:rsidR="001B1BE2" w:rsidRPr="00386E30" w:rsidRDefault="001B1BE2" w:rsidP="001B1BE2">
            <w:pPr>
              <w:pStyle w:val="Prrafodelista"/>
              <w:numPr>
                <w:ilvl w:val="0"/>
                <w:numId w:val="2"/>
              </w:numPr>
              <w:spacing w:line="320" w:lineRule="exact"/>
              <w:ind w:left="215" w:hanging="215"/>
              <w:contextualSpacing/>
              <w:cnfStyle w:val="000000000000" w:firstRow="0" w:lastRow="0" w:firstColumn="0" w:lastColumn="0" w:oddVBand="0" w:evenVBand="0" w:oddHBand="0" w:evenHBand="0" w:firstRowFirstColumn="0" w:firstRowLastColumn="0" w:lastRowFirstColumn="0" w:lastRowLastColumn="0"/>
              <w:rPr>
                <w:sz w:val="18"/>
                <w:szCs w:val="18"/>
                <w:bdr w:val="none" w:sz="0" w:space="0" w:color="auto"/>
                <w14:textOutline w14:w="0" w14:cap="rnd" w14:cmpd="sng" w14:algn="ctr">
                  <w14:noFill/>
                  <w14:prstDash w14:val="solid"/>
                  <w14:bevel/>
                </w14:textOutline>
              </w:rPr>
            </w:pPr>
            <w:r>
              <w:rPr>
                <w:sz w:val="18"/>
                <w:szCs w:val="18"/>
                <w:bdr w:val="none" w:sz="0" w:space="0" w:color="auto"/>
                <w14:textOutline w14:w="0" w14:cap="rnd" w14:cmpd="sng" w14:algn="ctr">
                  <w14:noFill/>
                  <w14:prstDash w14:val="solid"/>
                  <w14:bevel/>
                </w14:textOutline>
              </w:rPr>
              <w:t>El presupuesto total asignado a est</w:t>
            </w:r>
            <w:r w:rsidR="004F4158">
              <w:rPr>
                <w:sz w:val="18"/>
                <w:szCs w:val="18"/>
                <w:bdr w:val="none" w:sz="0" w:space="0" w:color="auto"/>
                <w14:textOutline w14:w="0" w14:cap="rnd" w14:cmpd="sng" w14:algn="ctr">
                  <w14:noFill/>
                  <w14:prstDash w14:val="solid"/>
                  <w14:bevel/>
                </w14:textOutline>
              </w:rPr>
              <w:t>e</w:t>
            </w:r>
            <w:r>
              <w:rPr>
                <w:sz w:val="18"/>
                <w:szCs w:val="18"/>
                <w:bdr w:val="none" w:sz="0" w:space="0" w:color="auto"/>
                <w14:textOutline w14:w="0" w14:cap="rnd" w14:cmpd="sng" w14:algn="ctr">
                  <w14:noFill/>
                  <w14:prstDash w14:val="solid"/>
                  <w14:bevel/>
                </w14:textOutline>
              </w:rPr>
              <w:t xml:space="preserve"> </w:t>
            </w:r>
            <w:r w:rsidR="004F4158">
              <w:rPr>
                <w:sz w:val="18"/>
                <w:szCs w:val="18"/>
                <w:bdr w:val="none" w:sz="0" w:space="0" w:color="auto"/>
                <w14:textOutline w14:w="0" w14:cap="rnd" w14:cmpd="sng" w14:algn="ctr">
                  <w14:noFill/>
                  <w14:prstDash w14:val="solid"/>
                  <w14:bevel/>
                </w14:textOutline>
              </w:rPr>
              <w:t>proyecto</w:t>
            </w:r>
            <w:r>
              <w:rPr>
                <w:sz w:val="18"/>
                <w:szCs w:val="18"/>
                <w:bdr w:val="none" w:sz="0" w:space="0" w:color="auto"/>
                <w14:textOutline w14:w="0" w14:cap="rnd" w14:cmpd="sng" w14:algn="ctr">
                  <w14:noFill/>
                  <w14:prstDash w14:val="solid"/>
                  <w14:bevel/>
                </w14:textOutline>
              </w:rPr>
              <w:t xml:space="preserve"> asciende a 25.500 USD.</w:t>
            </w:r>
          </w:p>
        </w:tc>
      </w:tr>
      <w:tr w:rsidR="001B1BE2" w:rsidRPr="00386E30" w14:paraId="06F6257C" w14:textId="77777777" w:rsidTr="006E3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3412B9C7" w14:textId="77777777" w:rsidR="001B1BE2" w:rsidRPr="00471268" w:rsidRDefault="001B1BE2" w:rsidP="006E3AB8">
            <w:pPr>
              <w:spacing w:line="240" w:lineRule="auto"/>
              <w:rPr>
                <w:rFonts w:ascii="Montserrat SemiBold" w:hAnsi="Montserrat SemiBold"/>
                <w:color w:val="002060"/>
                <w:sz w:val="18"/>
              </w:rPr>
            </w:pPr>
            <w:r>
              <w:rPr>
                <w:rFonts w:ascii="Montserrat SemiBold" w:hAnsi="Montserrat SemiBold"/>
                <w:color w:val="002060"/>
                <w:sz w:val="18"/>
              </w:rPr>
              <w:lastRenderedPageBreak/>
              <w:t>IMPORTE POR DESTINATARIO</w:t>
            </w:r>
          </w:p>
        </w:tc>
        <w:tc>
          <w:tcPr>
            <w:tcW w:w="8363" w:type="dxa"/>
            <w:gridSpan w:val="2"/>
          </w:tcPr>
          <w:p w14:paraId="4D6DC39C" w14:textId="54206B7C" w:rsidR="001B1BE2" w:rsidRPr="00386E30" w:rsidRDefault="001B1BE2" w:rsidP="001B1BE2">
            <w:pPr>
              <w:pStyle w:val="Prrafodelista"/>
              <w:numPr>
                <w:ilvl w:val="0"/>
                <w:numId w:val="2"/>
              </w:numPr>
              <w:spacing w:line="320" w:lineRule="exact"/>
              <w:ind w:left="215" w:hanging="215"/>
              <w:contextualSpacing/>
              <w:cnfStyle w:val="000000100000" w:firstRow="0" w:lastRow="0" w:firstColumn="0" w:lastColumn="0" w:oddVBand="0" w:evenVBand="0" w:oddHBand="1" w:evenHBand="0" w:firstRowFirstColumn="0" w:firstRowLastColumn="0" w:lastRowFirstColumn="0" w:lastRowLastColumn="0"/>
              <w:rPr>
                <w:sz w:val="18"/>
                <w:szCs w:val="18"/>
                <w:bdr w:val="none" w:sz="0" w:space="0" w:color="auto"/>
                <w14:textOutline w14:w="0" w14:cap="rnd" w14:cmpd="sng" w14:algn="ctr">
                  <w14:noFill/>
                  <w14:prstDash w14:val="solid"/>
                  <w14:bevel/>
                </w14:textOutline>
              </w:rPr>
            </w:pPr>
            <w:r>
              <w:rPr>
                <w:sz w:val="18"/>
                <w:szCs w:val="18"/>
                <w:bdr w:val="none" w:sz="0" w:space="0" w:color="auto"/>
                <w14:textOutline w14:w="0" w14:cap="rnd" w14:cmpd="sng" w14:algn="ctr">
                  <w14:noFill/>
                  <w14:prstDash w14:val="solid"/>
                  <w14:bevel/>
                </w14:textOutline>
              </w:rPr>
              <w:t>El importe en efectivo transferido a cada persona o microempresa seleccionada asciende a 500 USD.</w:t>
            </w:r>
          </w:p>
        </w:tc>
      </w:tr>
      <w:tr w:rsidR="001B1BE2" w:rsidRPr="00386E30" w14:paraId="41713440" w14:textId="77777777" w:rsidTr="006E3AB8">
        <w:tc>
          <w:tcPr>
            <w:cnfStyle w:val="001000000000" w:firstRow="0" w:lastRow="0" w:firstColumn="1" w:lastColumn="0" w:oddVBand="0" w:evenVBand="0" w:oddHBand="0" w:evenHBand="0" w:firstRowFirstColumn="0" w:firstRowLastColumn="0" w:lastRowFirstColumn="0" w:lastRowLastColumn="0"/>
            <w:tcW w:w="1985" w:type="dxa"/>
          </w:tcPr>
          <w:p w14:paraId="2C08ADC3" w14:textId="77777777" w:rsidR="001B1BE2" w:rsidRPr="00471268" w:rsidRDefault="001B1BE2" w:rsidP="006E3AB8">
            <w:pPr>
              <w:spacing w:line="240" w:lineRule="auto"/>
              <w:rPr>
                <w:rFonts w:ascii="Montserrat SemiBold" w:hAnsi="Montserrat SemiBold"/>
                <w:color w:val="002060"/>
                <w:sz w:val="18"/>
              </w:rPr>
            </w:pPr>
            <w:r>
              <w:rPr>
                <w:rFonts w:ascii="Montserrat SemiBold" w:hAnsi="Montserrat SemiBold"/>
                <w:color w:val="002060"/>
                <w:sz w:val="18"/>
              </w:rPr>
              <w:t xml:space="preserve">MECANISMO </w:t>
            </w:r>
          </w:p>
        </w:tc>
        <w:tc>
          <w:tcPr>
            <w:tcW w:w="8363" w:type="dxa"/>
            <w:gridSpan w:val="2"/>
          </w:tcPr>
          <w:p w14:paraId="63FECFA7" w14:textId="446E80C6" w:rsidR="001B1BE2" w:rsidRPr="00386E30" w:rsidRDefault="001B1BE2" w:rsidP="001B1BE2">
            <w:pPr>
              <w:pStyle w:val="Prrafodelista"/>
              <w:numPr>
                <w:ilvl w:val="0"/>
                <w:numId w:val="2"/>
              </w:numPr>
              <w:spacing w:line="320" w:lineRule="exact"/>
              <w:ind w:left="215" w:hanging="215"/>
              <w:contextualSpacing/>
              <w:cnfStyle w:val="000000000000" w:firstRow="0" w:lastRow="0" w:firstColumn="0" w:lastColumn="0" w:oddVBand="0" w:evenVBand="0" w:oddHBand="0" w:evenHBand="0" w:firstRowFirstColumn="0" w:firstRowLastColumn="0" w:lastRowFirstColumn="0" w:lastRowLastColumn="0"/>
              <w:rPr>
                <w:sz w:val="18"/>
                <w:szCs w:val="18"/>
                <w:bdr w:val="none" w:sz="0" w:space="0" w:color="auto"/>
                <w14:textOutline w14:w="0" w14:cap="rnd" w14:cmpd="sng" w14:algn="ctr">
                  <w14:noFill/>
                  <w14:prstDash w14:val="solid"/>
                  <w14:bevel/>
                </w14:textOutline>
              </w:rPr>
            </w:pPr>
            <w:r w:rsidRPr="007E21CE">
              <w:rPr>
                <w:sz w:val="18"/>
                <w:szCs w:val="18"/>
                <w:bdr w:val="none" w:sz="0" w:space="0" w:color="auto"/>
                <w14:textOutline w14:w="0" w14:cap="rnd" w14:cmpd="sng" w14:algn="ctr">
                  <w14:noFill/>
                  <w14:prstDash w14:val="solid"/>
                  <w14:bevel/>
                </w14:textOutline>
              </w:rPr>
              <w:t>El mecanismo de transferencia elegido ha sido la retirada de efectivo sin tarjeta, mediante un código único, individual y privado entregado en mano.</w:t>
            </w:r>
          </w:p>
        </w:tc>
      </w:tr>
      <w:tr w:rsidR="001B1BE2" w:rsidRPr="00386E30" w14:paraId="44AD9370" w14:textId="77777777" w:rsidTr="006E3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2EEE5B62" w14:textId="77777777" w:rsidR="001B1BE2" w:rsidRPr="00471268" w:rsidRDefault="001B1BE2" w:rsidP="006E3AB8">
            <w:pPr>
              <w:spacing w:line="240" w:lineRule="auto"/>
              <w:rPr>
                <w:rFonts w:ascii="Montserrat SemiBold" w:hAnsi="Montserrat SemiBold"/>
                <w:color w:val="002060"/>
                <w:sz w:val="18"/>
              </w:rPr>
            </w:pPr>
            <w:r>
              <w:rPr>
                <w:rFonts w:ascii="Montserrat SemiBold" w:hAnsi="Montserrat SemiBold"/>
                <w:color w:val="002060"/>
                <w:sz w:val="18"/>
              </w:rPr>
              <w:t>HALLAZGOS</w:t>
            </w:r>
          </w:p>
        </w:tc>
        <w:tc>
          <w:tcPr>
            <w:tcW w:w="8363" w:type="dxa"/>
            <w:gridSpan w:val="2"/>
          </w:tcPr>
          <w:p w14:paraId="09349A2B" w14:textId="5E4F076A" w:rsidR="001B1BE2" w:rsidRPr="00386E30" w:rsidRDefault="001B1BE2" w:rsidP="001B1BE2">
            <w:pPr>
              <w:pStyle w:val="Prrafodelista"/>
              <w:numPr>
                <w:ilvl w:val="0"/>
                <w:numId w:val="2"/>
              </w:numPr>
              <w:spacing w:line="320" w:lineRule="exact"/>
              <w:ind w:left="215" w:hanging="215"/>
              <w:contextualSpacing/>
              <w:cnfStyle w:val="000000100000" w:firstRow="0" w:lastRow="0" w:firstColumn="0" w:lastColumn="0" w:oddVBand="0" w:evenVBand="0" w:oddHBand="1" w:evenHBand="0" w:firstRowFirstColumn="0" w:firstRowLastColumn="0" w:lastRowFirstColumn="0" w:lastRowLastColumn="0"/>
              <w:rPr>
                <w:sz w:val="18"/>
                <w:szCs w:val="18"/>
                <w:bdr w:val="none" w:sz="0" w:space="0" w:color="auto"/>
                <w14:textOutline w14:w="0" w14:cap="rnd" w14:cmpd="sng" w14:algn="ctr">
                  <w14:noFill/>
                  <w14:prstDash w14:val="solid"/>
                  <w14:bevel/>
                </w14:textOutline>
              </w:rPr>
            </w:pPr>
            <w:r>
              <w:rPr>
                <w:sz w:val="18"/>
                <w:szCs w:val="18"/>
                <w:bdr w:val="none" w:sz="0" w:space="0" w:color="auto"/>
                <w14:textOutline w14:w="0" w14:cap="rnd" w14:cmpd="sng" w14:algn="ctr">
                  <w14:noFill/>
                  <w14:prstDash w14:val="solid"/>
                  <w14:bevel/>
                </w14:textOutline>
              </w:rPr>
              <w:t xml:space="preserve">Las ayudas en efectivo como apoyo a la implementación de los planes de continuidad identificados, abordando así la escasez de recursos detectada (durante la evaluación de deficiencias), ha demostrado ser un factor motivante, por lo que pueden ser consideradas una buena práctica. </w:t>
            </w:r>
          </w:p>
          <w:p w14:paraId="420B15C0" w14:textId="233907F0" w:rsidR="001B1BE2" w:rsidRPr="00386E30" w:rsidRDefault="007E21CE" w:rsidP="001B1BE2">
            <w:pPr>
              <w:pStyle w:val="Prrafodelista"/>
              <w:numPr>
                <w:ilvl w:val="0"/>
                <w:numId w:val="2"/>
              </w:numPr>
              <w:spacing w:line="320" w:lineRule="exact"/>
              <w:ind w:left="215" w:hanging="215"/>
              <w:contextualSpacing/>
              <w:cnfStyle w:val="000000100000" w:firstRow="0" w:lastRow="0" w:firstColumn="0" w:lastColumn="0" w:oddVBand="0" w:evenVBand="0" w:oddHBand="1" w:evenHBand="0" w:firstRowFirstColumn="0" w:firstRowLastColumn="0" w:lastRowFirstColumn="0" w:lastRowLastColumn="0"/>
              <w:rPr>
                <w:sz w:val="18"/>
                <w:szCs w:val="18"/>
                <w:bdr w:val="none" w:sz="0" w:space="0" w:color="auto"/>
                <w14:textOutline w14:w="0" w14:cap="rnd" w14:cmpd="sng" w14:algn="ctr">
                  <w14:noFill/>
                  <w14:prstDash w14:val="solid"/>
                  <w14:bevel/>
                </w14:textOutline>
              </w:rPr>
            </w:pPr>
            <w:r>
              <w:rPr>
                <w:sz w:val="18"/>
                <w:szCs w:val="18"/>
                <w:bdr w:val="none" w:sz="0" w:space="0" w:color="auto"/>
                <w14:textOutline w14:w="0" w14:cap="rnd" w14:cmpd="sng" w14:algn="ctr">
                  <w14:noFill/>
                  <w14:prstDash w14:val="solid"/>
                  <w14:bevel/>
                </w14:textOutline>
              </w:rPr>
              <w:t>El proyecto</w:t>
            </w:r>
            <w:r w:rsidR="001B1BE2">
              <w:rPr>
                <w:sz w:val="18"/>
                <w:szCs w:val="18"/>
                <w:bdr w:val="none" w:sz="0" w:space="0" w:color="auto"/>
                <w14:textOutline w14:w="0" w14:cap="rnd" w14:cmpd="sng" w14:algn="ctr">
                  <w14:noFill/>
                  <w14:prstDash w14:val="solid"/>
                  <w14:bevel/>
                </w14:textOutline>
              </w:rPr>
              <w:t xml:space="preserve"> contribuye a fomentar en </w:t>
            </w:r>
            <w:r>
              <w:rPr>
                <w:sz w:val="18"/>
                <w:szCs w:val="18"/>
                <w:bdr w:val="none" w:sz="0" w:space="0" w:color="auto"/>
                <w14:textOutline w14:w="0" w14:cap="rnd" w14:cmpd="sng" w14:algn="ctr">
                  <w14:noFill/>
                  <w14:prstDash w14:val="solid"/>
                  <w14:bevel/>
                </w14:textOutline>
              </w:rPr>
              <w:t>los ME</w:t>
            </w:r>
            <w:r w:rsidR="001B1BE2">
              <w:rPr>
                <w:sz w:val="18"/>
                <w:szCs w:val="18"/>
                <w:bdr w:val="none" w:sz="0" w:space="0" w:color="auto"/>
                <w14:textOutline w14:w="0" w14:cap="rnd" w14:cmpd="sng" w14:algn="ctr">
                  <w14:noFill/>
                  <w14:prstDash w14:val="solid"/>
                  <w14:bevel/>
                </w14:textOutline>
              </w:rPr>
              <w:t xml:space="preserve"> un sentimiento de apropiación y que está en sus manos adoptar pasos para proteger sus negocios. </w:t>
            </w:r>
          </w:p>
          <w:p w14:paraId="3E4E2E15" w14:textId="77271DF2" w:rsidR="001B1BE2" w:rsidRPr="00386E30" w:rsidRDefault="001B1BE2" w:rsidP="001B1BE2">
            <w:pPr>
              <w:pStyle w:val="Prrafodelista"/>
              <w:numPr>
                <w:ilvl w:val="0"/>
                <w:numId w:val="2"/>
              </w:numPr>
              <w:spacing w:line="320" w:lineRule="exact"/>
              <w:ind w:left="215" w:hanging="215"/>
              <w:contextualSpacing/>
              <w:cnfStyle w:val="000000100000" w:firstRow="0" w:lastRow="0" w:firstColumn="0" w:lastColumn="0" w:oddVBand="0" w:evenVBand="0" w:oddHBand="1" w:evenHBand="0" w:firstRowFirstColumn="0" w:firstRowLastColumn="0" w:lastRowFirstColumn="0" w:lastRowLastColumn="0"/>
              <w:rPr>
                <w:sz w:val="18"/>
                <w:szCs w:val="18"/>
                <w:bdr w:val="none" w:sz="0" w:space="0" w:color="auto"/>
                <w14:textOutline w14:w="0" w14:cap="rnd" w14:cmpd="sng" w14:algn="ctr">
                  <w14:noFill/>
                  <w14:prstDash w14:val="solid"/>
                  <w14:bevel/>
                </w14:textOutline>
              </w:rPr>
            </w:pPr>
            <w:r>
              <w:rPr>
                <w:sz w:val="18"/>
                <w:szCs w:val="18"/>
                <w:bdr w:val="none" w:sz="0" w:space="0" w:color="auto"/>
                <w14:textOutline w14:w="0" w14:cap="rnd" w14:cmpd="sng" w14:algn="ctr">
                  <w14:noFill/>
                  <w14:prstDash w14:val="solid"/>
                  <w14:bevel/>
                </w14:textOutline>
              </w:rPr>
              <w:t>El acompañamiento y estrecho seguimiento brindado a l</w:t>
            </w:r>
            <w:r w:rsidR="007E21CE">
              <w:rPr>
                <w:sz w:val="18"/>
                <w:szCs w:val="18"/>
                <w:bdr w:val="none" w:sz="0" w:space="0" w:color="auto"/>
                <w14:textOutline w14:w="0" w14:cap="rnd" w14:cmpd="sng" w14:algn="ctr">
                  <w14:noFill/>
                  <w14:prstDash w14:val="solid"/>
                  <w14:bevel/>
                </w14:textOutline>
              </w:rPr>
              <w:t>o</w:t>
            </w:r>
            <w:r>
              <w:rPr>
                <w:sz w:val="18"/>
                <w:szCs w:val="18"/>
                <w:bdr w:val="none" w:sz="0" w:space="0" w:color="auto"/>
                <w14:textOutline w14:w="0" w14:cap="rnd" w14:cmpd="sng" w14:algn="ctr">
                  <w14:noFill/>
                  <w14:prstDash w14:val="solid"/>
                  <w14:bevel/>
                </w14:textOutline>
              </w:rPr>
              <w:t xml:space="preserve">s </w:t>
            </w:r>
            <w:r w:rsidR="007E21CE">
              <w:rPr>
                <w:sz w:val="18"/>
                <w:szCs w:val="18"/>
                <w:bdr w:val="none" w:sz="0" w:space="0" w:color="auto"/>
                <w14:textOutline w14:w="0" w14:cap="rnd" w14:cmpd="sng" w14:algn="ctr">
                  <w14:noFill/>
                  <w14:prstDash w14:val="solid"/>
                  <w14:bevel/>
                </w14:textOutline>
              </w:rPr>
              <w:t xml:space="preserve">ME </w:t>
            </w:r>
            <w:r>
              <w:rPr>
                <w:sz w:val="18"/>
                <w:szCs w:val="18"/>
                <w:bdr w:val="none" w:sz="0" w:space="0" w:color="auto"/>
                <w14:textOutline w14:w="0" w14:cap="rnd" w14:cmpd="sng" w14:algn="ctr">
                  <w14:noFill/>
                  <w14:prstDash w14:val="solid"/>
                  <w14:bevel/>
                </w14:textOutline>
              </w:rPr>
              <w:t>a lo largo de todo el proceso de desarrollo de sus planes de recuperación ante las crisis ha resultado crucial para el éxito de este proyecto piloto.</w:t>
            </w:r>
          </w:p>
          <w:p w14:paraId="6F271E1F" w14:textId="4ABB80AD" w:rsidR="003E1D3D" w:rsidRDefault="001B1BE2" w:rsidP="003E1D3D">
            <w:pPr>
              <w:pStyle w:val="Prrafodelista"/>
              <w:numPr>
                <w:ilvl w:val="0"/>
                <w:numId w:val="2"/>
              </w:numPr>
              <w:spacing w:line="320" w:lineRule="exact"/>
              <w:ind w:left="215" w:hanging="215"/>
              <w:contextualSpacing/>
              <w:cnfStyle w:val="000000100000" w:firstRow="0" w:lastRow="0" w:firstColumn="0" w:lastColumn="0" w:oddVBand="0" w:evenVBand="0" w:oddHBand="1" w:evenHBand="0" w:firstRowFirstColumn="0" w:firstRowLastColumn="0" w:lastRowFirstColumn="0" w:lastRowLastColumn="0"/>
              <w:rPr>
                <w:sz w:val="18"/>
                <w:szCs w:val="18"/>
                <w:bdr w:val="none" w:sz="0" w:space="0" w:color="auto"/>
                <w14:textOutline w14:w="0" w14:cap="rnd" w14:cmpd="sng" w14:algn="ctr">
                  <w14:noFill/>
                  <w14:prstDash w14:val="solid"/>
                  <w14:bevel/>
                </w14:textOutline>
              </w:rPr>
            </w:pPr>
            <w:r>
              <w:rPr>
                <w:noProof/>
                <w:sz w:val="18"/>
                <w:szCs w:val="18"/>
                <w:bdr w:val="none" w:sz="0" w:space="0" w:color="auto"/>
                <w:lang w:eastAsia="es-ES"/>
                <w14:textOutline w14:w="0" w14:cap="rnd" w14:cmpd="sng" w14:algn="ctr">
                  <w14:noFill/>
                  <w14:prstDash w14:val="solid"/>
                  <w14:bevel/>
                </w14:textOutline>
              </w:rPr>
              <w:drawing>
                <wp:anchor distT="0" distB="0" distL="114300" distR="114300" simplePos="0" relativeHeight="251659264" behindDoc="0" locked="0" layoutInCell="1" allowOverlap="1" wp14:anchorId="363CBC3D" wp14:editId="530E2FEC">
                  <wp:simplePos x="0" y="0"/>
                  <wp:positionH relativeFrom="column">
                    <wp:posOffset>4833620</wp:posOffset>
                  </wp:positionH>
                  <wp:positionV relativeFrom="paragraph">
                    <wp:posOffset>16510</wp:posOffset>
                  </wp:positionV>
                  <wp:extent cx="495300" cy="495300"/>
                  <wp:effectExtent l="0" t="0" r="0" b="0"/>
                  <wp:wrapSquare wrapText="bothSides"/>
                  <wp:docPr id="20234" name="Imagen 20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4" name="Video testimonios.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95300" cy="495300"/>
                          </a:xfrm>
                          <a:prstGeom prst="rect">
                            <a:avLst/>
                          </a:prstGeom>
                        </pic:spPr>
                      </pic:pic>
                    </a:graphicData>
                  </a:graphic>
                  <wp14:sizeRelH relativeFrom="page">
                    <wp14:pctWidth>0</wp14:pctWidth>
                  </wp14:sizeRelH>
                  <wp14:sizeRelV relativeFrom="page">
                    <wp14:pctHeight>0</wp14:pctHeight>
                  </wp14:sizeRelV>
                </wp:anchor>
              </w:drawing>
            </w:r>
            <w:r>
              <w:rPr>
                <w:sz w:val="18"/>
                <w:szCs w:val="18"/>
                <w:bdr w:val="none" w:sz="0" w:space="0" w:color="auto"/>
                <w14:textOutline w14:w="0" w14:cap="rnd" w14:cmpd="sng" w14:algn="ctr">
                  <w14:noFill/>
                  <w14:prstDash w14:val="solid"/>
                  <w14:bevel/>
                </w14:textOutline>
              </w:rPr>
              <w:t xml:space="preserve">Véase </w:t>
            </w:r>
            <w:hyperlink r:id="rId18" w:history="1">
              <w:r w:rsidRPr="00740B63">
                <w:rPr>
                  <w:color w:val="FF0000"/>
                  <w:sz w:val="18"/>
                  <w:szCs w:val="18"/>
                  <w:u w:val="single"/>
                  <w:bdr w:val="none" w:sz="0" w:space="0" w:color="auto"/>
                  <w14:textOutline w14:w="0" w14:cap="rnd" w14:cmpd="sng" w14:algn="ctr">
                    <w14:noFill/>
                    <w14:prstDash w14:val="solid"/>
                    <w14:bevel/>
                  </w14:textOutline>
                </w:rPr>
                <w:t>aquí</w:t>
              </w:r>
            </w:hyperlink>
            <w:r>
              <w:rPr>
                <w:sz w:val="18"/>
                <w:szCs w:val="18"/>
                <w:bdr w:val="none" w:sz="0" w:space="0" w:color="auto"/>
                <w14:textOutline w14:w="0" w14:cap="rnd" w14:cmpd="sng" w14:algn="ctr">
                  <w14:noFill/>
                  <w14:prstDash w14:val="solid"/>
                  <w14:bevel/>
                </w14:textOutline>
              </w:rPr>
              <w:t xml:space="preserve"> para acceder a toda la documentación en vídeo de esta experiencia piloto en Ecuador, o bien también se puede escanear el código QR de la derecha</w:t>
            </w:r>
            <w:bookmarkStart w:id="0" w:name="_GoBack"/>
            <w:bookmarkEnd w:id="0"/>
            <w:r w:rsidR="003E1D3D">
              <w:rPr>
                <w:sz w:val="18"/>
                <w:szCs w:val="18"/>
                <w:bdr w:val="none" w:sz="0" w:space="0" w:color="auto"/>
                <w14:textOutline w14:w="0" w14:cap="rnd" w14:cmpd="sng" w14:algn="ctr">
                  <w14:noFill/>
                  <w14:prstDash w14:val="solid"/>
                  <w14:bevel/>
                </w14:textOutline>
              </w:rPr>
              <w:t>.</w:t>
            </w:r>
          </w:p>
          <w:p w14:paraId="584AB278" w14:textId="0A836E32" w:rsidR="003E1D3D" w:rsidRPr="003E1D3D" w:rsidRDefault="003E1D3D" w:rsidP="003E1D3D">
            <w:pPr>
              <w:pStyle w:val="Prrafodelista"/>
              <w:numPr>
                <w:ilvl w:val="0"/>
                <w:numId w:val="0"/>
              </w:numPr>
              <w:spacing w:line="320" w:lineRule="exact"/>
              <w:ind w:left="215"/>
              <w:contextualSpacing/>
              <w:cnfStyle w:val="000000100000" w:firstRow="0" w:lastRow="0" w:firstColumn="0" w:lastColumn="0" w:oddVBand="0" w:evenVBand="0" w:oddHBand="1" w:evenHBand="0" w:firstRowFirstColumn="0" w:firstRowLastColumn="0" w:lastRowFirstColumn="0" w:lastRowLastColumn="0"/>
              <w:rPr>
                <w:sz w:val="18"/>
                <w:szCs w:val="18"/>
                <w:bdr w:val="none" w:sz="0" w:space="0" w:color="auto"/>
                <w14:textOutline w14:w="0" w14:cap="rnd" w14:cmpd="sng" w14:algn="ctr">
                  <w14:noFill/>
                  <w14:prstDash w14:val="solid"/>
                  <w14:bevel/>
                </w14:textOutline>
              </w:rPr>
            </w:pPr>
          </w:p>
        </w:tc>
      </w:tr>
    </w:tbl>
    <w:p w14:paraId="51FE1477" w14:textId="77777777" w:rsidR="0028245B" w:rsidRDefault="00642F01"/>
    <w:sectPr w:rsidR="0028245B" w:rsidSect="001B1BE2">
      <w:headerReference w:type="default" r:id="rId1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7FBDE" w14:textId="77777777" w:rsidR="00642F01" w:rsidRDefault="00642F01" w:rsidP="001B1BE2">
      <w:pPr>
        <w:spacing w:line="240" w:lineRule="auto"/>
      </w:pPr>
      <w:r>
        <w:separator/>
      </w:r>
    </w:p>
  </w:endnote>
  <w:endnote w:type="continuationSeparator" w:id="0">
    <w:p w14:paraId="16A92095" w14:textId="77777777" w:rsidR="00642F01" w:rsidRDefault="00642F01" w:rsidP="001B1B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auto"/>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Montserrat">
    <w:altName w:val="Courier New"/>
    <w:panose1 w:val="00000500000000000000"/>
    <w:charset w:val="00"/>
    <w:family w:val="auto"/>
    <w:pitch w:val="variable"/>
    <w:sig w:usb0="2000020F" w:usb1="00000003" w:usb2="00000000" w:usb3="00000000" w:csb0="00000197" w:csb1="00000000"/>
  </w:font>
  <w:font w:name="Univers">
    <w:altName w:val="Arial"/>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Montserrat SemiBold">
    <w:altName w:val="Courier New"/>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FD265" w14:textId="77777777" w:rsidR="00642F01" w:rsidRDefault="00642F01" w:rsidP="001B1BE2">
      <w:pPr>
        <w:spacing w:line="240" w:lineRule="auto"/>
      </w:pPr>
      <w:r>
        <w:separator/>
      </w:r>
    </w:p>
  </w:footnote>
  <w:footnote w:type="continuationSeparator" w:id="0">
    <w:p w14:paraId="0996F720" w14:textId="77777777" w:rsidR="00642F01" w:rsidRDefault="00642F01" w:rsidP="001B1BE2">
      <w:pPr>
        <w:spacing w:line="240" w:lineRule="auto"/>
      </w:pPr>
      <w:r>
        <w:continuationSeparator/>
      </w:r>
    </w:p>
  </w:footnote>
  <w:footnote w:id="1">
    <w:p w14:paraId="31325570" w14:textId="77777777" w:rsidR="001B1BE2" w:rsidRPr="004F4158" w:rsidRDefault="001B1BE2" w:rsidP="001B1BE2">
      <w:pPr>
        <w:pStyle w:val="Textonotapie"/>
        <w:rPr>
          <w:sz w:val="18"/>
        </w:rPr>
      </w:pPr>
      <w:r>
        <w:rPr>
          <w:rStyle w:val="Refdenotaalpie"/>
        </w:rPr>
        <w:footnoteRef/>
      </w:r>
      <w:r>
        <w:t xml:space="preserve"> </w:t>
      </w:r>
      <w:r w:rsidRPr="004F4158">
        <w:rPr>
          <w:sz w:val="16"/>
        </w:rPr>
        <w:t>Así ha sido determinado durante un análisis de deficiencias llevado a cabo por el CRMV con el fin de valorar la utilidad de las herramientas de la Iniciativa de Preparación Empresarial (BPI, siglas en inglés), como la aplicación Atlas y Taller en una Caja, para microempresas en países en desarrollo.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1774A" w14:textId="553A5F7A" w:rsidR="00471268" w:rsidRDefault="000C2194" w:rsidP="00531C3E">
    <w:pPr>
      <w:pStyle w:val="Encabezado"/>
      <w:jc w:val="right"/>
    </w:pPr>
    <w:r>
      <w:rPr>
        <w:noProof/>
        <w14:textOutline w14:w="0" w14:cap="rnd" w14:cmpd="sng" w14:algn="ctr">
          <w14:noFill/>
          <w14:prstDash w14:val="solid"/>
          <w14:bevel/>
        </w14:textOutline>
      </w:rPr>
      <w:drawing>
        <wp:inline distT="0" distB="0" distL="0" distR="0" wp14:anchorId="3B6D9D84" wp14:editId="53CAA43D">
          <wp:extent cx="1603393" cy="455715"/>
          <wp:effectExtent l="0" t="0" r="0" b="190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ESP - horizontal.png"/>
                  <pic:cNvPicPr/>
                </pic:nvPicPr>
                <pic:blipFill>
                  <a:blip r:embed="rId1">
                    <a:extLst>
                      <a:ext uri="{28A0092B-C50C-407E-A947-70E740481C1C}">
                        <a14:useLocalDpi xmlns:a14="http://schemas.microsoft.com/office/drawing/2010/main" val="0"/>
                      </a:ext>
                    </a:extLst>
                  </a:blip>
                  <a:stretch>
                    <a:fillRect/>
                  </a:stretch>
                </pic:blipFill>
                <pic:spPr>
                  <a:xfrm>
                    <a:off x="0" y="0"/>
                    <a:ext cx="1640525" cy="46626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D2781"/>
    <w:multiLevelType w:val="hybridMultilevel"/>
    <w:tmpl w:val="8C448B5C"/>
    <w:lvl w:ilvl="0" w:tplc="27F683BE">
      <w:start w:val="1"/>
      <w:numFmt w:val="decimal"/>
      <w:lvlText w:val="S%1 "/>
      <w:lvlJc w:val="righ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5B760362"/>
    <w:multiLevelType w:val="hybridMultilevel"/>
    <w:tmpl w:val="8FD20DF0"/>
    <w:numStyleLink w:val="Vietagrande"/>
  </w:abstractNum>
  <w:abstractNum w:abstractNumId="2" w15:restartNumberingAfterBreak="0">
    <w:nsid w:val="73FC5053"/>
    <w:multiLevelType w:val="hybridMultilevel"/>
    <w:tmpl w:val="8FD20DF0"/>
    <w:styleLink w:val="Vietagrande"/>
    <w:lvl w:ilvl="0" w:tplc="0554DBCC">
      <w:start w:val="1"/>
      <w:numFmt w:val="bullet"/>
      <w:lvlText w:val="•"/>
      <w:lvlJc w:val="left"/>
      <w:pPr>
        <w:ind w:left="21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1" w:tplc="E3F280DE">
      <w:start w:val="1"/>
      <w:numFmt w:val="bullet"/>
      <w:lvlText w:val="•"/>
      <w:lvlJc w:val="left"/>
      <w:pPr>
        <w:ind w:left="45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2" w:tplc="51FA5EE6">
      <w:start w:val="1"/>
      <w:numFmt w:val="bullet"/>
      <w:pStyle w:val="Prrafodelista"/>
      <w:lvlText w:val="•"/>
      <w:lvlJc w:val="left"/>
      <w:pPr>
        <w:ind w:left="69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3" w:tplc="12D4ABC8">
      <w:start w:val="1"/>
      <w:numFmt w:val="bullet"/>
      <w:lvlText w:val="•"/>
      <w:lvlJc w:val="left"/>
      <w:pPr>
        <w:ind w:left="9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4" w:tplc="C81C4C78">
      <w:start w:val="1"/>
      <w:numFmt w:val="bullet"/>
      <w:lvlText w:val="•"/>
      <w:lvlJc w:val="left"/>
      <w:pPr>
        <w:ind w:left="117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5" w:tplc="EFE84DD4">
      <w:start w:val="1"/>
      <w:numFmt w:val="bullet"/>
      <w:lvlText w:val="•"/>
      <w:lvlJc w:val="left"/>
      <w:pPr>
        <w:ind w:left="141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6" w:tplc="0E32E236">
      <w:start w:val="1"/>
      <w:numFmt w:val="bullet"/>
      <w:lvlText w:val="•"/>
      <w:lvlJc w:val="left"/>
      <w:pPr>
        <w:ind w:left="165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7" w:tplc="C3E84390">
      <w:start w:val="1"/>
      <w:numFmt w:val="bullet"/>
      <w:lvlText w:val="•"/>
      <w:lvlJc w:val="left"/>
      <w:pPr>
        <w:ind w:left="189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8" w:tplc="4B988874">
      <w:start w:val="1"/>
      <w:numFmt w:val="bullet"/>
      <w:lvlText w:val="•"/>
      <w:lvlJc w:val="left"/>
      <w:pPr>
        <w:ind w:left="21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abstractNum>
  <w:num w:numId="1">
    <w:abstractNumId w:val="2"/>
  </w:num>
  <w:num w:numId="2">
    <w:abstractNumId w:val="1"/>
    <w:lvlOverride w:ilvl="0">
      <w:lvl w:ilvl="0" w:tplc="3752B3F6">
        <w:start w:val="1"/>
        <w:numFmt w:val="bullet"/>
        <w:lvlText w:val="•"/>
        <w:lvlJc w:val="left"/>
        <w:pPr>
          <w:ind w:left="21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Override>
    <w:lvlOverride w:ilvl="1">
      <w:lvl w:ilvl="1" w:tplc="8D789B06">
        <w:start w:val="1"/>
        <w:numFmt w:val="bullet"/>
        <w:lvlText w:val="o"/>
        <w:lvlJc w:val="left"/>
        <w:pPr>
          <w:ind w:left="1440" w:hanging="360"/>
        </w:pPr>
        <w:rPr>
          <w:rFonts w:ascii="Courier New" w:hAnsi="Courier New" w:cs="Courier New" w:hint="default"/>
        </w:rPr>
      </w:lvl>
    </w:lvlOverride>
    <w:lvlOverride w:ilvl="2">
      <w:lvl w:ilvl="2" w:tplc="DE5060CE">
        <w:start w:val="1"/>
        <w:numFmt w:val="bullet"/>
        <w:pStyle w:val="Prrafodelista"/>
        <w:lvlText w:val=""/>
        <w:lvlJc w:val="left"/>
        <w:pPr>
          <w:ind w:left="2160" w:hanging="360"/>
        </w:pPr>
        <w:rPr>
          <w:rFonts w:ascii="Wingdings" w:hAnsi="Wingdings" w:hint="default"/>
        </w:rPr>
      </w:lvl>
    </w:lvlOverride>
    <w:lvlOverride w:ilvl="3">
      <w:lvl w:ilvl="3" w:tplc="1234C28A">
        <w:start w:val="1"/>
        <w:numFmt w:val="bullet"/>
        <w:lvlText w:val=""/>
        <w:lvlJc w:val="left"/>
        <w:pPr>
          <w:ind w:left="2880" w:hanging="360"/>
        </w:pPr>
        <w:rPr>
          <w:rFonts w:ascii="Symbol" w:hAnsi="Symbol" w:hint="default"/>
        </w:rPr>
      </w:lvl>
    </w:lvlOverride>
    <w:lvlOverride w:ilvl="4">
      <w:lvl w:ilvl="4" w:tplc="9A7041DC">
        <w:start w:val="1"/>
        <w:numFmt w:val="bullet"/>
        <w:lvlText w:val="o"/>
        <w:lvlJc w:val="left"/>
        <w:pPr>
          <w:ind w:left="3600" w:hanging="360"/>
        </w:pPr>
        <w:rPr>
          <w:rFonts w:ascii="Courier New" w:hAnsi="Courier New" w:cs="Courier New" w:hint="default"/>
        </w:rPr>
      </w:lvl>
    </w:lvlOverride>
    <w:lvlOverride w:ilvl="5">
      <w:lvl w:ilvl="5" w:tplc="19368EDE">
        <w:start w:val="1"/>
        <w:numFmt w:val="bullet"/>
        <w:lvlText w:val=""/>
        <w:lvlJc w:val="left"/>
        <w:pPr>
          <w:ind w:left="4320" w:hanging="360"/>
        </w:pPr>
        <w:rPr>
          <w:rFonts w:ascii="Wingdings" w:hAnsi="Wingdings" w:hint="default"/>
        </w:rPr>
      </w:lvl>
    </w:lvlOverride>
    <w:lvlOverride w:ilvl="6">
      <w:lvl w:ilvl="6" w:tplc="78F83518">
        <w:start w:val="1"/>
        <w:numFmt w:val="bullet"/>
        <w:lvlText w:val=""/>
        <w:lvlJc w:val="left"/>
        <w:pPr>
          <w:ind w:left="5040" w:hanging="360"/>
        </w:pPr>
        <w:rPr>
          <w:rFonts w:ascii="Symbol" w:hAnsi="Symbol" w:hint="default"/>
        </w:rPr>
      </w:lvl>
    </w:lvlOverride>
    <w:lvlOverride w:ilvl="7">
      <w:lvl w:ilvl="7" w:tplc="46B2A6AC">
        <w:start w:val="1"/>
        <w:numFmt w:val="bullet"/>
        <w:lvlText w:val="o"/>
        <w:lvlJc w:val="left"/>
        <w:pPr>
          <w:ind w:left="5760" w:hanging="360"/>
        </w:pPr>
        <w:rPr>
          <w:rFonts w:ascii="Courier New" w:hAnsi="Courier New" w:cs="Courier New" w:hint="default"/>
        </w:rPr>
      </w:lvl>
    </w:lvlOverride>
    <w:lvlOverride w:ilvl="8">
      <w:lvl w:ilvl="8" w:tplc="AD7CEE72">
        <w:start w:val="1"/>
        <w:numFmt w:val="bullet"/>
        <w:lvlText w:val=""/>
        <w:lvlJc w:val="left"/>
        <w:pPr>
          <w:ind w:left="6480" w:hanging="360"/>
        </w:pPr>
        <w:rPr>
          <w:rFonts w:ascii="Wingdings" w:hAnsi="Wingdings" w:hint="default"/>
        </w:rPr>
      </w:lvl>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BE2"/>
    <w:rsid w:val="0006127E"/>
    <w:rsid w:val="000C2194"/>
    <w:rsid w:val="001B1BE2"/>
    <w:rsid w:val="003216E2"/>
    <w:rsid w:val="00337850"/>
    <w:rsid w:val="003E1D3D"/>
    <w:rsid w:val="00471268"/>
    <w:rsid w:val="004F4158"/>
    <w:rsid w:val="00531C3E"/>
    <w:rsid w:val="00642F01"/>
    <w:rsid w:val="006F255B"/>
    <w:rsid w:val="00740B63"/>
    <w:rsid w:val="007E21CE"/>
    <w:rsid w:val="00974677"/>
    <w:rsid w:val="00D026C9"/>
    <w:rsid w:val="00E2763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CFC7E"/>
  <w15:chartTrackingRefBased/>
  <w15:docId w15:val="{5B83C3BD-60CC-41D4-A33C-73BFF16F3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1BE2"/>
    <w:pPr>
      <w:pBdr>
        <w:top w:val="nil"/>
        <w:left w:val="nil"/>
        <w:bottom w:val="nil"/>
        <w:right w:val="nil"/>
        <w:between w:val="nil"/>
        <w:bar w:val="nil"/>
      </w:pBdr>
      <w:spacing w:after="0" w:line="360" w:lineRule="auto"/>
    </w:pPr>
    <w:rPr>
      <w:rFonts w:ascii="Open Sans" w:eastAsia="Arial Unicode MS" w:hAnsi="Open Sans" w:cs="Arial Unicode MS"/>
      <w:color w:val="333333"/>
      <w:sz w:val="20"/>
      <w:szCs w:val="20"/>
      <w:bdr w:val="nil"/>
      <w:lang w:eastAsia="es-ES_tradnl"/>
      <w14:textOutline w14:w="0" w14:cap="flat" w14:cmpd="sng" w14:algn="ctr">
        <w14:noFill/>
        <w14:prstDash w14:val="solid"/>
        <w14:bevel/>
      </w14:textOutline>
    </w:rPr>
  </w:style>
  <w:style w:type="paragraph" w:styleId="Ttulo3">
    <w:name w:val="heading 3"/>
    <w:aliases w:val="CR-03-Subtitulo2"/>
    <w:basedOn w:val="Normal"/>
    <w:next w:val="Normal"/>
    <w:link w:val="Ttulo3Car"/>
    <w:uiPriority w:val="9"/>
    <w:unhideWhenUsed/>
    <w:qFormat/>
    <w:rsid w:val="001B1BE2"/>
    <w:pPr>
      <w:spacing w:line="288" w:lineRule="auto"/>
      <w:outlineLvl w:val="2"/>
    </w:pPr>
    <w:rPr>
      <w:rFonts w:ascii="Montserrat" w:hAnsi="Montserrat"/>
      <w:color w:val="E04848"/>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aliases w:val="CR-03-Subtitulo2 Car"/>
    <w:basedOn w:val="Fuentedeprrafopredeter"/>
    <w:link w:val="Ttulo3"/>
    <w:uiPriority w:val="9"/>
    <w:rsid w:val="001B1BE2"/>
    <w:rPr>
      <w:rFonts w:ascii="Montserrat" w:eastAsia="Arial Unicode MS" w:hAnsi="Montserrat" w:cs="Arial Unicode MS"/>
      <w:color w:val="E04848"/>
      <w:sz w:val="32"/>
      <w:szCs w:val="32"/>
      <w:bdr w:val="nil"/>
      <w:lang w:val="es-ES" w:eastAsia="es-ES_tradnl"/>
      <w14:textOutline w14:w="0" w14:cap="flat" w14:cmpd="sng" w14:algn="ctr">
        <w14:noFill/>
        <w14:prstDash w14:val="solid"/>
        <w14:bevel/>
      </w14:textOutline>
    </w:rPr>
  </w:style>
  <w:style w:type="character" w:styleId="Hipervnculo">
    <w:name w:val="Hyperlink"/>
    <w:uiPriority w:val="99"/>
    <w:rsid w:val="001B1BE2"/>
    <w:rPr>
      <w:rFonts w:ascii="Montserrat" w:hAnsi="Montserrat"/>
      <w:b/>
      <w:i w:val="0"/>
      <w:color w:val="E04848"/>
      <w:u w:val="single"/>
    </w:rPr>
  </w:style>
  <w:style w:type="paragraph" w:styleId="Prrafodelista">
    <w:name w:val="List Paragraph"/>
    <w:aliases w:val="Viñetas párrafo,List Paragraph (numbered (a)),WB Para,Lapis Bulleted List,Dot pt,F5 List Paragraph,List Paragraph1,No Spacing1,List Paragraph Char Char Char,Indicator Text,Numbered Para 1,Bullet 1,List Paragraph12,Bullet Points"/>
    <w:basedOn w:val="Normal"/>
    <w:link w:val="PrrafodelistaCar"/>
    <w:uiPriority w:val="34"/>
    <w:qFormat/>
    <w:rsid w:val="001B1BE2"/>
    <w:pPr>
      <w:numPr>
        <w:ilvl w:val="2"/>
        <w:numId w:val="2"/>
      </w:numPr>
    </w:pPr>
  </w:style>
  <w:style w:type="numbering" w:customStyle="1" w:styleId="Vietagrande">
    <w:name w:val="Viñeta grande"/>
    <w:rsid w:val="001B1BE2"/>
    <w:pPr>
      <w:numPr>
        <w:numId w:val="1"/>
      </w:numPr>
    </w:pPr>
  </w:style>
  <w:style w:type="character" w:styleId="Refdenotaalpie">
    <w:name w:val="footnote reference"/>
    <w:uiPriority w:val="99"/>
    <w:rsid w:val="001B1BE2"/>
    <w:rPr>
      <w:vertAlign w:val="superscript"/>
    </w:rPr>
  </w:style>
  <w:style w:type="paragraph" w:styleId="Textonotapie">
    <w:name w:val="footnote text"/>
    <w:basedOn w:val="Normal"/>
    <w:link w:val="TextonotapieCar"/>
    <w:uiPriority w:val="99"/>
    <w:rsid w:val="001B1BE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40" w:lineRule="auto"/>
    </w:pPr>
    <w:rPr>
      <w:rFonts w:ascii="Univers" w:eastAsia="Times New Roman" w:hAnsi="Univers" w:cs="Univers"/>
      <w:color w:val="00000A"/>
      <w:kern w:val="1"/>
      <w:bdr w:val="none" w:sz="0" w:space="0" w:color="auto"/>
      <w:lang w:eastAsia="zh-CN"/>
      <w14:textOutline w14:w="0" w14:cap="rnd" w14:cmpd="sng" w14:algn="ctr">
        <w14:noFill/>
        <w14:prstDash w14:val="solid"/>
        <w14:bevel/>
      </w14:textOutline>
    </w:rPr>
  </w:style>
  <w:style w:type="character" w:customStyle="1" w:styleId="TextonotapieCar">
    <w:name w:val="Texto nota pie Car"/>
    <w:basedOn w:val="Fuentedeprrafopredeter"/>
    <w:link w:val="Textonotapie"/>
    <w:uiPriority w:val="99"/>
    <w:rsid w:val="001B1BE2"/>
    <w:rPr>
      <w:rFonts w:ascii="Univers" w:eastAsia="Times New Roman" w:hAnsi="Univers" w:cs="Univers"/>
      <w:color w:val="00000A"/>
      <w:kern w:val="1"/>
      <w:sz w:val="20"/>
      <w:szCs w:val="20"/>
      <w:lang w:eastAsia="zh-CN"/>
    </w:rPr>
  </w:style>
  <w:style w:type="character" w:customStyle="1" w:styleId="PrrafodelistaCar">
    <w:name w:val="Párrafo de lista Car"/>
    <w:aliases w:val="Viñetas párrafo Car,List Paragraph (numbered (a)) Car,WB Para Car,Lapis Bulleted List Car,Dot pt Car,F5 List Paragraph Car,List Paragraph1 Car,No Spacing1 Car,List Paragraph Char Char Char Car,Indicator Text Car,Numbered Para 1 Car"/>
    <w:link w:val="Prrafodelista"/>
    <w:uiPriority w:val="34"/>
    <w:qFormat/>
    <w:rsid w:val="001B1BE2"/>
    <w:rPr>
      <w:rFonts w:ascii="Open Sans" w:eastAsia="Arial Unicode MS" w:hAnsi="Open Sans" w:cs="Arial Unicode MS"/>
      <w:color w:val="333333"/>
      <w:sz w:val="20"/>
      <w:szCs w:val="20"/>
      <w:bdr w:val="nil"/>
      <w:lang w:val="es-ES" w:eastAsia="es-ES_tradnl"/>
      <w14:textOutline w14:w="0" w14:cap="flat" w14:cmpd="sng" w14:algn="ctr">
        <w14:noFill/>
        <w14:prstDash w14:val="solid"/>
        <w14:bevel/>
      </w14:textOutline>
    </w:rPr>
  </w:style>
  <w:style w:type="table" w:styleId="Tablanormal3">
    <w:name w:val="Plain Table 3"/>
    <w:basedOn w:val="Tablanormal"/>
    <w:uiPriority w:val="43"/>
    <w:rsid w:val="001B1BE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ES_tradn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Textodeglobo">
    <w:name w:val="Balloon Text"/>
    <w:basedOn w:val="Normal"/>
    <w:link w:val="TextodegloboCar"/>
    <w:uiPriority w:val="99"/>
    <w:semiHidden/>
    <w:unhideWhenUsed/>
    <w:rsid w:val="001B1BE2"/>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B1BE2"/>
    <w:rPr>
      <w:rFonts w:ascii="Segoe UI" w:eastAsia="Arial Unicode MS" w:hAnsi="Segoe UI" w:cs="Segoe UI"/>
      <w:color w:val="333333"/>
      <w:sz w:val="18"/>
      <w:szCs w:val="18"/>
      <w:bdr w:val="nil"/>
      <w:lang w:val="es-ES" w:eastAsia="es-ES_tradnl"/>
      <w14:textOutline w14:w="0" w14:cap="flat" w14:cmpd="sng" w14:algn="ctr">
        <w14:noFill/>
        <w14:prstDash w14:val="solid"/>
        <w14:bevel/>
      </w14:textOutline>
    </w:rPr>
  </w:style>
  <w:style w:type="paragraph" w:styleId="Encabezado">
    <w:name w:val="header"/>
    <w:basedOn w:val="Normal"/>
    <w:link w:val="EncabezadoCar"/>
    <w:uiPriority w:val="99"/>
    <w:unhideWhenUsed/>
    <w:rsid w:val="00471268"/>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471268"/>
    <w:rPr>
      <w:rFonts w:ascii="Open Sans" w:eastAsia="Arial Unicode MS" w:hAnsi="Open Sans" w:cs="Arial Unicode MS"/>
      <w:color w:val="333333"/>
      <w:sz w:val="20"/>
      <w:szCs w:val="20"/>
      <w:bdr w:val="nil"/>
      <w:lang w:val="es-ES" w:eastAsia="es-ES_tradnl"/>
      <w14:textOutline w14:w="0" w14:cap="flat" w14:cmpd="sng" w14:algn="ctr">
        <w14:noFill/>
        <w14:prstDash w14:val="solid"/>
        <w14:bevel/>
      </w14:textOutline>
    </w:rPr>
  </w:style>
  <w:style w:type="paragraph" w:styleId="Piedepgina">
    <w:name w:val="footer"/>
    <w:basedOn w:val="Normal"/>
    <w:link w:val="PiedepginaCar"/>
    <w:uiPriority w:val="99"/>
    <w:unhideWhenUsed/>
    <w:rsid w:val="00471268"/>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471268"/>
    <w:rPr>
      <w:rFonts w:ascii="Open Sans" w:eastAsia="Arial Unicode MS" w:hAnsi="Open Sans" w:cs="Arial Unicode MS"/>
      <w:color w:val="333333"/>
      <w:sz w:val="20"/>
      <w:szCs w:val="20"/>
      <w:bdr w:val="nil"/>
      <w:lang w:val="es-ES" w:eastAsia="es-ES_tradnl"/>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velihoodscentre.org/" TargetMode="External"/><Relationship Id="rId18" Type="http://schemas.openxmlformats.org/officeDocument/2006/relationships/hyperlink" Target="https://vimeo.com/499120405"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conquito.org.ec/"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www.ifrc.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ruzroja.org.ec/" TargetMode="External"/><Relationship Id="rId5" Type="http://schemas.openxmlformats.org/officeDocument/2006/relationships/numbering" Target="numbering.xml"/><Relationship Id="rId15" Type="http://schemas.openxmlformats.org/officeDocument/2006/relationships/hyperlink" Target="https://www.bmz.de/en/"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eparecenter.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C20340AC36702438CF7679513F8A495" ma:contentTypeVersion="15" ma:contentTypeDescription="Crear nuevo documento." ma:contentTypeScope="" ma:versionID="cd4ac29d58aaad5036424873f65f88af">
  <xsd:schema xmlns:xsd="http://www.w3.org/2001/XMLSchema" xmlns:xs="http://www.w3.org/2001/XMLSchema" xmlns:p="http://schemas.microsoft.com/office/2006/metadata/properties" xmlns:ns2="90517523-bc64-4cdb-aacc-7c32b8b6a6a2" xmlns:ns3="c86f6395-7f4b-4d93-b493-5cee9a0689b6" xmlns:ns4="bc67ed7e-ce50-48fc-8055-e09abf489ae9" targetNamespace="http://schemas.microsoft.com/office/2006/metadata/properties" ma:root="true" ma:fieldsID="b122aff5030ce007e783a74d69332d32" ns2:_="" ns3:_="" ns4:_="">
    <xsd:import namespace="90517523-bc64-4cdb-aacc-7c32b8b6a6a2"/>
    <xsd:import namespace="c86f6395-7f4b-4d93-b493-5cee9a0689b6"/>
    <xsd:import namespace="bc67ed7e-ce50-48fc-8055-e09abf489ae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17523-bc64-4cdb-aacc-7c32b8b6a6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d8a44517-479e-4e44-b64a-2708cac2e75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86f6395-7f4b-4d93-b493-5cee9a0689b6"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67ed7e-ce50-48fc-8055-e09abf489ae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FC63E57-7C55-4AA0-9567-4D3E964A2F7E}" ma:internalName="TaxCatchAll" ma:showField="CatchAllData" ma:web="{c86f6395-7f4b-4d93-b493-5cee9a0689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c67ed7e-ce50-48fc-8055-e09abf489ae9" xsi:nil="true"/>
    <lcf76f155ced4ddcb4097134ff3c332f xmlns="90517523-bc64-4cdb-aacc-7c32b8b6a6a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C1092-00D8-491E-AF27-396D7C5363B6}"/>
</file>

<file path=customXml/itemProps2.xml><?xml version="1.0" encoding="utf-8"?>
<ds:datastoreItem xmlns:ds="http://schemas.openxmlformats.org/officeDocument/2006/customXml" ds:itemID="{0CBC0A65-B8F0-457C-9259-F73C586BB915}">
  <ds:schemaRefs>
    <ds:schemaRef ds:uri="http://schemas.microsoft.com/sharepoint/v3/contenttype/forms"/>
  </ds:schemaRefs>
</ds:datastoreItem>
</file>

<file path=customXml/itemProps3.xml><?xml version="1.0" encoding="utf-8"?>
<ds:datastoreItem xmlns:ds="http://schemas.openxmlformats.org/officeDocument/2006/customXml" ds:itemID="{57E527E3-BB62-4128-BA3C-F0B4C92126E5}">
  <ds:schemaRefs>
    <ds:schemaRef ds:uri="http://schemas.microsoft.com/office/2006/metadata/properties"/>
    <ds:schemaRef ds:uri="http://schemas.microsoft.com/office/infopath/2007/PartnerControls"/>
    <ds:schemaRef ds:uri="9ff86dbf-5692-4d12-98fc-c0f63b1ffbdf"/>
    <ds:schemaRef ds:uri="65a4dd1d-88f4-4fb2-b089-14e796ed329f"/>
  </ds:schemaRefs>
</ds:datastoreItem>
</file>

<file path=customXml/itemProps4.xml><?xml version="1.0" encoding="utf-8"?>
<ds:datastoreItem xmlns:ds="http://schemas.openxmlformats.org/officeDocument/2006/customXml" ds:itemID="{A115B9F1-CB8D-4D62-9794-F32B8CCC4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677</Words>
  <Characters>3723</Characters>
  <Application>Microsoft Office Word</Application>
  <DocSecurity>0</DocSecurity>
  <Lines>88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  CID-AM Ana Giraldez Estebanez</dc:creator>
  <cp:keywords/>
  <dc:description/>
  <cp:lastModifiedBy>00  CI -Ignacio Román Pérez</cp:lastModifiedBy>
  <cp:revision>7</cp:revision>
  <dcterms:created xsi:type="dcterms:W3CDTF">2021-12-23T16:28:00Z</dcterms:created>
  <dcterms:modified xsi:type="dcterms:W3CDTF">2023-02-07T12:00:00Z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0x010100CC20340AC36702438CF7679513F8A495</vt:lpwstr>
  </property>
  <property fmtid="{D5CDD505-2E9C-101B-9397-08002B2CF9AE}" pid="3" name="GrammarlyDocumentId">
    <vt:lpwstr>107a9296d0481e47079037795d08e0d733786b5c7491805c78b39727a31c1031</vt:lpwstr>
  </property>
</Properties>
</file>